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610BF7" w:rsidRPr="00084120" w:rsidTr="00B72EEA">
        <w:tc>
          <w:tcPr>
            <w:tcW w:w="1985" w:type="dxa"/>
          </w:tcPr>
          <w:p w:rsidR="00610BF7" w:rsidRPr="00084120" w:rsidRDefault="00610BF7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084120" w:rsidRDefault="00610BF7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07B74" w:rsidRPr="00084120" w:rsidRDefault="0068430C" w:rsidP="00084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Aday İlişkileri ve Tanıtım Direktörü</w:t>
            </w:r>
          </w:p>
        </w:tc>
      </w:tr>
      <w:tr w:rsidR="00610BF7" w:rsidRPr="00084120" w:rsidTr="00B72EEA">
        <w:tc>
          <w:tcPr>
            <w:tcW w:w="1985" w:type="dxa"/>
          </w:tcPr>
          <w:p w:rsidR="00610BF7" w:rsidRPr="00084120" w:rsidRDefault="00610BF7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610BF7" w:rsidRPr="00084120" w:rsidRDefault="0068430C" w:rsidP="00084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Genel Sekreter</w:t>
            </w:r>
            <w:r w:rsidR="00074D3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 Rektör</w:t>
            </w:r>
          </w:p>
        </w:tc>
      </w:tr>
      <w:tr w:rsidR="00610BF7" w:rsidRPr="00084120" w:rsidTr="00B72EEA">
        <w:tc>
          <w:tcPr>
            <w:tcW w:w="1985" w:type="dxa"/>
          </w:tcPr>
          <w:p w:rsidR="00610BF7" w:rsidRPr="00084120" w:rsidRDefault="00610BF7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084120" w:rsidRDefault="00610BF7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E929E1" w:rsidRDefault="00F0317D" w:rsidP="00084120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8412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Aday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İlişkileri ve Tanıtım Direktör Yardımcısı,</w:t>
            </w:r>
          </w:p>
          <w:p w:rsidR="00F0317D" w:rsidRDefault="00F0317D" w:rsidP="00F031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Batı Bölge Temsilcisi,</w:t>
            </w:r>
          </w:p>
          <w:p w:rsidR="00F0317D" w:rsidRDefault="00F0317D" w:rsidP="00084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 Bölge Temsilcisi,</w:t>
            </w:r>
          </w:p>
          <w:p w:rsidR="00F0317D" w:rsidRDefault="00F0317D" w:rsidP="00084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Kıdemli Rehberlik Uzmanı,</w:t>
            </w:r>
          </w:p>
          <w:p w:rsidR="00F0317D" w:rsidRDefault="00F0317D" w:rsidP="00F031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ve Tanıtım Uzmanı,</w:t>
            </w:r>
          </w:p>
          <w:p w:rsidR="00F0317D" w:rsidRDefault="00F0317D" w:rsidP="00084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Uzmanı,</w:t>
            </w:r>
          </w:p>
          <w:p w:rsidR="00F0317D" w:rsidRDefault="00F0317D" w:rsidP="00084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Tanıtım Uzman Yardımcısı.</w:t>
            </w:r>
          </w:p>
          <w:p w:rsidR="00F0317D" w:rsidRPr="00084120" w:rsidRDefault="00F0317D" w:rsidP="00F031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F7" w:rsidRPr="00084120" w:rsidTr="00B72EEA">
        <w:tc>
          <w:tcPr>
            <w:tcW w:w="1985" w:type="dxa"/>
          </w:tcPr>
          <w:p w:rsidR="00610BF7" w:rsidRPr="00084120" w:rsidRDefault="00610BF7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  <w:r w:rsidR="00273217"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084120" w:rsidRDefault="00610BF7" w:rsidP="00084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084120" w:rsidRDefault="0068430C" w:rsidP="00084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Genel Sekreter’in</w:t>
            </w:r>
            <w:r w:rsidR="00A74CFC" w:rsidRPr="00084120">
              <w:rPr>
                <w:rFonts w:ascii="Times New Roman" w:hAnsi="Times New Roman" w:cs="Times New Roman"/>
                <w:sz w:val="24"/>
                <w:szCs w:val="24"/>
              </w:rPr>
              <w:t xml:space="preserve"> uygun gördüğü personel.</w:t>
            </w:r>
          </w:p>
        </w:tc>
      </w:tr>
      <w:tr w:rsidR="00610BF7" w:rsidRPr="00084120" w:rsidTr="00B72EEA">
        <w:tc>
          <w:tcPr>
            <w:tcW w:w="1985" w:type="dxa"/>
          </w:tcPr>
          <w:p w:rsidR="00610BF7" w:rsidRPr="00084120" w:rsidRDefault="00610BF7" w:rsidP="00084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</w:t>
            </w:r>
            <w:r w:rsidR="00273217"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084120" w:rsidRDefault="00610BF7" w:rsidP="00084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084120" w:rsidRDefault="00610BF7" w:rsidP="00084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084120" w:rsidRDefault="00610BF7" w:rsidP="00084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084120" w:rsidRDefault="00610BF7" w:rsidP="00084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86EB6" w:rsidRPr="00084120" w:rsidRDefault="00186EB6" w:rsidP="00084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Üniversitenin hedef kitleye yönelik tanıtım çalışmalarını yönetir.</w:t>
            </w:r>
          </w:p>
          <w:p w:rsidR="00186EB6" w:rsidRPr="00084120" w:rsidRDefault="00186EB6" w:rsidP="00084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Kısa ve uzun vadedeki tanıtım stratejisi, birimin yıllık çalışma ve bütçe planını oluşturarak, ekip kurulmasından, tüm gerekli altyapının oluşturulması ve sorunsuz işleyebilmesi için gereken operasyon süreçlerini yönetir.</w:t>
            </w:r>
            <w:r w:rsidR="00F0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Birimin haftalık çalışma programı hazırlar, birim personelinin günlük tüm saha ziyaretleri, etkinlik organizasyonları gibi çalışmalarını takip eder yönlendirir.</w:t>
            </w:r>
            <w:r w:rsidR="00F0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Kuruma yeni bağlantılar kazandırarak, işbirliği çalışmalarını takip eder.</w:t>
            </w:r>
            <w:r w:rsidR="00F0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Üniversitenin tercih dönemi faaliyetlerini planlar, organize eder, yönetir.</w:t>
            </w:r>
          </w:p>
          <w:p w:rsidR="00E033BB" w:rsidRPr="00084120" w:rsidRDefault="00E033BB" w:rsidP="00084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084120" w:rsidTr="00B72EEA">
        <w:tc>
          <w:tcPr>
            <w:tcW w:w="1985" w:type="dxa"/>
          </w:tcPr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945" w:type="dxa"/>
          </w:tcPr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Üniversitenin tanıtım stratejisini üst yönetim ile belirleyerek, tanıtım çalışmalarının verimli ilerlemesi için, birim çalışma yapısına uygun üretken ve etkin personel kadrosu oluşturmak,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Stratejiye uygun olarak çalışma planı belirlemek ve bu doğrultuda bütçe planı oluşturmak,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 xml:space="preserve">Tanıtım faaliyetleri uygulamalarında gerekli olan </w:t>
            </w:r>
            <w:proofErr w:type="spellStart"/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döküman</w:t>
            </w:r>
            <w:proofErr w:type="spellEnd"/>
            <w:r w:rsidRPr="00084120">
              <w:rPr>
                <w:rFonts w:ascii="Times New Roman" w:hAnsi="Times New Roman" w:cs="Times New Roman"/>
                <w:sz w:val="24"/>
                <w:szCs w:val="24"/>
              </w:rPr>
              <w:t xml:space="preserve"> ve materyal planını oluşturarak, talep, tasarım ve tedarik aşamalarını takip etmek, içerik oluşumuna destek vermek,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Birimin tüm faaliyetlerini yönlendirerek takip etmek, denetlemek, en etkin ve verimli şekilde ilerlemesi için gerekli desteği sağlamak,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Üniversiteyi çeşitli kurum ve kuruluş ve etkinliklerde temsil etmek, ziyaretlerde bulunmak, işbirliği bağlantıları oluşturmak,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Fuar firmalarıyla görüşme sağlayarak, yıllık katılım planı oluşturmak ve talepte bulunmak, ilerleyen süreçte tüm aşamaları takip etmek,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Ofis personeli için haftalık çalışma planı hazırlamak ve etkin şekilde ilerlemesi için gerekli takibi sağlamak,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Bölge temsilcilerinin haftalık, aylık ve yıllık programlarının takibini sağlamak yönlendirmek,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Ofis personeli ve bölge temsilcilerinin günlük çalışmalarının rapor edilmesiyle takibini ve kontrolünü sağlamak,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Güncel yenilikleri takip etmek,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Atanan çeşitli görevleri yerine getirmek, raporlamak,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Birim çalışmalarının bilgi güvenliği ile ilgili takibini sağlamak, herhangi bir açıkta raporlamak,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 xml:space="preserve">Rakip analizleri yaparak, üniversitenin burs koşullarının belirlenmesine destek vermek, 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 xml:space="preserve">Tercih döneminin hazırlık ve süreci içerisindeki tüm operasyonunu yönetmek, 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 xml:space="preserve">Tercih merkezlerinin kurulum aşamasında, ilgili birimlerle koordineli çalışılarak, teknik altyapı hazırlığı, idari ve akademik birim görevlendirmelerinin talebinde bulunmak, kısa süreli rehberlik uzmanlarının </w:t>
            </w:r>
            <w:proofErr w:type="spellStart"/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istihtam</w:t>
            </w:r>
            <w:proofErr w:type="spellEnd"/>
            <w:r w:rsidRPr="00084120">
              <w:rPr>
                <w:rFonts w:ascii="Times New Roman" w:hAnsi="Times New Roman" w:cs="Times New Roman"/>
                <w:sz w:val="24"/>
                <w:szCs w:val="24"/>
              </w:rPr>
              <w:t xml:space="preserve"> edilmesi </w:t>
            </w:r>
            <w:proofErr w:type="gramStart"/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ve , görevli</w:t>
            </w:r>
            <w:proofErr w:type="gramEnd"/>
            <w:r w:rsidRPr="00084120">
              <w:rPr>
                <w:rFonts w:ascii="Times New Roman" w:hAnsi="Times New Roman" w:cs="Times New Roman"/>
                <w:sz w:val="24"/>
                <w:szCs w:val="24"/>
              </w:rPr>
              <w:t xml:space="preserve"> öğrencilerin belirlenmesi süreçlerini yönetmek,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 xml:space="preserve">Sürece uygun kullanılacak görsel, materyal ve </w:t>
            </w:r>
            <w:proofErr w:type="spellStart"/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dökümanların</w:t>
            </w:r>
            <w:proofErr w:type="spellEnd"/>
            <w:r w:rsidRPr="00084120">
              <w:rPr>
                <w:rFonts w:ascii="Times New Roman" w:hAnsi="Times New Roman" w:cs="Times New Roman"/>
                <w:sz w:val="24"/>
                <w:szCs w:val="24"/>
              </w:rPr>
              <w:t xml:space="preserve"> talep ve tedarik sürecinin takibini yapmak,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 xml:space="preserve">Merkezlerin kontrolü, görevli kişilerin takibi, süreç sonunda </w:t>
            </w:r>
            <w:proofErr w:type="spellStart"/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hakedişlerin</w:t>
            </w:r>
            <w:proofErr w:type="spellEnd"/>
            <w:r w:rsidRPr="00084120">
              <w:rPr>
                <w:rFonts w:ascii="Times New Roman" w:hAnsi="Times New Roman" w:cs="Times New Roman"/>
                <w:sz w:val="24"/>
                <w:szCs w:val="24"/>
              </w:rPr>
              <w:t xml:space="preserve"> hesaplanması, kontrol ve takibini sağlamak,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Aday web sitesi paylaşımlarının takip edilerek, OSYM süreçlerine uygun yeni görseller hazırlatılması, güncel paylaşımlarda bulunulması ve içerik oluşturulmasını sağlamak,</w:t>
            </w:r>
          </w:p>
          <w:p w:rsidR="00186EB6" w:rsidRPr="00084120" w:rsidRDefault="00186EB6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İlgili birim tarafından yapılan Aday sosyal medya hesaplarının paylaşım, içerik kontrolü ve takibini sağlamak,</w:t>
            </w:r>
          </w:p>
          <w:p w:rsidR="00F0317D" w:rsidRPr="00F0317D" w:rsidRDefault="00186EB6" w:rsidP="006D38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Kayıt sürecinde ilgili birimlerle koordineli çalışarak, görevlendirme, yönlendirme ve bilgi verme noktasında destek sağlamak,</w:t>
            </w:r>
          </w:p>
          <w:p w:rsidR="00F0317D" w:rsidRPr="00F0317D" w:rsidRDefault="00186EB6" w:rsidP="00C728D0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7D">
              <w:rPr>
                <w:rFonts w:ascii="Times New Roman" w:hAnsi="Times New Roman" w:cs="Times New Roman"/>
                <w:sz w:val="24"/>
                <w:szCs w:val="24"/>
              </w:rPr>
              <w:t xml:space="preserve">Depo </w:t>
            </w:r>
            <w:proofErr w:type="spellStart"/>
            <w:r w:rsidRPr="00F0317D">
              <w:rPr>
                <w:rFonts w:ascii="Times New Roman" w:hAnsi="Times New Roman" w:cs="Times New Roman"/>
                <w:sz w:val="24"/>
                <w:szCs w:val="24"/>
              </w:rPr>
              <w:t>stoğunun</w:t>
            </w:r>
            <w:proofErr w:type="spellEnd"/>
            <w:r w:rsidRPr="00F0317D">
              <w:rPr>
                <w:rFonts w:ascii="Times New Roman" w:hAnsi="Times New Roman" w:cs="Times New Roman"/>
                <w:sz w:val="24"/>
                <w:szCs w:val="24"/>
              </w:rPr>
              <w:t xml:space="preserve"> takibini sağlamak, i</w:t>
            </w:r>
            <w:r w:rsidR="00F0317D" w:rsidRPr="00F0317D">
              <w:rPr>
                <w:rFonts w:ascii="Times New Roman" w:hAnsi="Times New Roman" w:cs="Times New Roman"/>
                <w:sz w:val="24"/>
                <w:szCs w:val="24"/>
              </w:rPr>
              <w:t>htiyaç halinde talepte bulunmak,</w:t>
            </w:r>
          </w:p>
          <w:p w:rsidR="00F0317D" w:rsidRPr="00C67582" w:rsidRDefault="00F0317D" w:rsidP="00F0317D">
            <w:pPr>
              <w:pStyle w:val="AralkYok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Birimin bütçesini planlamak ve yönetmek,</w:t>
            </w:r>
          </w:p>
          <w:p w:rsidR="00F0317D" w:rsidRPr="00084120" w:rsidRDefault="00F0317D" w:rsidP="00F0317D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582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084120" w:rsidTr="00B72EEA">
        <w:tc>
          <w:tcPr>
            <w:tcW w:w="1985" w:type="dxa"/>
          </w:tcPr>
          <w:p w:rsidR="00A74CFC" w:rsidRPr="00F0317D" w:rsidRDefault="00A74CFC" w:rsidP="00F031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945" w:type="dxa"/>
          </w:tcPr>
          <w:p w:rsidR="00A74CFC" w:rsidRPr="00084120" w:rsidRDefault="00186EB6" w:rsidP="00084120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İ</w:t>
            </w:r>
            <w:r w:rsidR="00A74CFC"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lgili bir alanda </w:t>
            </w:r>
            <w:r w:rsidR="00F0317D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en az Lisans derecesi gerekmektedir,</w:t>
            </w:r>
          </w:p>
          <w:p w:rsidR="00A74CFC" w:rsidRPr="00F0317D" w:rsidRDefault="00186EB6" w:rsidP="00F0317D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Belirtilen görev ve sorumlu</w:t>
            </w:r>
            <w:r w:rsidR="009463F7"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luklarla doğrudan ilgili en az 1</w:t>
            </w:r>
            <w:r w:rsidR="00F0317D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0</w:t>
            </w:r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 yıl deneyim.</w:t>
            </w:r>
          </w:p>
        </w:tc>
      </w:tr>
      <w:tr w:rsidR="00A74CFC" w:rsidRPr="00084120" w:rsidTr="00B72EEA">
        <w:tc>
          <w:tcPr>
            <w:tcW w:w="1985" w:type="dxa"/>
          </w:tcPr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0317D" w:rsidRDefault="00F0317D" w:rsidP="00F0317D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Liderlik özelliklerine sahip olmak, </w:t>
            </w:r>
          </w:p>
          <w:p w:rsidR="00F0317D" w:rsidRDefault="00F0317D" w:rsidP="00F0317D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Pazarlama ve iletişim tekniklerini bilmek, </w:t>
            </w:r>
          </w:p>
          <w:p w:rsidR="00F0317D" w:rsidRDefault="00F0317D" w:rsidP="00F0317D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Organizasyon ve koordinasyon becerisine sahip olmak, Stratejik düşünmek, problem çözmek, </w:t>
            </w:r>
          </w:p>
          <w:p w:rsidR="00F0317D" w:rsidRDefault="00F0317D" w:rsidP="00F0317D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Adil olmak, takdir edebilmek, </w:t>
            </w:r>
            <w:proofErr w:type="gramStart"/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empati</w:t>
            </w:r>
            <w:proofErr w:type="gramEnd"/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, tutarlılık ve güvenilir kişilik özelliklerine sahip olmak, </w:t>
            </w:r>
          </w:p>
          <w:p w:rsidR="00F0317D" w:rsidRDefault="00F0317D" w:rsidP="00F0317D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Paylaşımcı ve iş birliği içerisinde çalışma ortamına teşvik etmek, </w:t>
            </w:r>
          </w:p>
          <w:p w:rsidR="00F0317D" w:rsidRPr="00084120" w:rsidRDefault="00F0317D" w:rsidP="00F0317D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Çalışanların gelişimine ve performans yönetimine ilişkin uygulanabilir beceriler geliştirmek </w:t>
            </w: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gerekli yetkinliklerdir.</w:t>
            </w:r>
          </w:p>
          <w:p w:rsidR="00084120" w:rsidRDefault="00A74CFC" w:rsidP="00084120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Üst düzey sözl</w:t>
            </w:r>
            <w:r w:rsidR="007B2291"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ü ve yazılı iletişim becerileri, ileri düzey sosyal beceriler,</w:t>
            </w:r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 </w:t>
            </w:r>
          </w:p>
          <w:p w:rsidR="00084120" w:rsidRDefault="00A74CFC" w:rsidP="00084120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Üniversite’ye, hedef kitleye ve katılımcı gruplara hizmet eden kamu yayıncılığı için bir </w:t>
            </w:r>
            <w:proofErr w:type="gramStart"/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vizyon</w:t>
            </w:r>
            <w:proofErr w:type="gramEnd"/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 yaratma ve bu </w:t>
            </w:r>
            <w:r w:rsidR="007B2291"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vizyonu gerçekleştirme becerisi, </w:t>
            </w:r>
          </w:p>
          <w:p w:rsidR="00A74CFC" w:rsidRPr="00084120" w:rsidRDefault="00A74CFC" w:rsidP="00084120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Farklı kültür veya sosyal geçmişleri olan kişilerle iletişim kurabilmek için bilgi,</w:t>
            </w:r>
            <w:r w:rsidR="007B2291" w:rsidRPr="00084120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 saygı ve beceri geliştirebilme yetisi gereklidir.</w:t>
            </w:r>
          </w:p>
          <w:p w:rsidR="002F18AB" w:rsidRPr="00084120" w:rsidRDefault="002F18AB" w:rsidP="00084120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bookmarkStart w:id="0" w:name="_GoBack"/>
            <w:bookmarkEnd w:id="0"/>
          </w:p>
          <w:p w:rsidR="00A74CFC" w:rsidRPr="00084120" w:rsidRDefault="00A74CFC" w:rsidP="00084120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CFC" w:rsidRPr="00084120" w:rsidTr="00B72EEA">
        <w:tc>
          <w:tcPr>
            <w:tcW w:w="1985" w:type="dxa"/>
          </w:tcPr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945" w:type="dxa"/>
          </w:tcPr>
          <w:p w:rsidR="00E904EA" w:rsidRPr="00084120" w:rsidRDefault="00E904EA" w:rsidP="00084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sz w:val="24"/>
                <w:szCs w:val="24"/>
              </w:rPr>
              <w:t>4/17</w:t>
            </w:r>
          </w:p>
          <w:p w:rsidR="00E904EA" w:rsidRPr="00084120" w:rsidRDefault="00E904EA" w:rsidP="00084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084120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084120" w:rsidRDefault="00A74CFC" w:rsidP="00084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084120" w:rsidTr="005C42B6">
        <w:tc>
          <w:tcPr>
            <w:tcW w:w="8930" w:type="dxa"/>
            <w:gridSpan w:val="2"/>
          </w:tcPr>
          <w:p w:rsidR="00A74CFC" w:rsidRPr="00084120" w:rsidRDefault="00A74CFC" w:rsidP="00084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084120" w:rsidRDefault="00A74CFC" w:rsidP="00084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084120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084120" w:rsidRDefault="00A74CFC" w:rsidP="00084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084120" w:rsidTr="005C42B6">
        <w:tc>
          <w:tcPr>
            <w:tcW w:w="8930" w:type="dxa"/>
            <w:gridSpan w:val="2"/>
            <w:shd w:val="clear" w:color="auto" w:fill="FFFFFF" w:themeFill="background1"/>
          </w:tcPr>
          <w:p w:rsidR="00A74CFC" w:rsidRPr="00084120" w:rsidRDefault="00A74CFC" w:rsidP="00084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E904EA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084120" w:rsidRDefault="00A74CFC" w:rsidP="000841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084120" w:rsidRDefault="00A74CFC" w:rsidP="00084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084120" w:rsidRDefault="00E033BB" w:rsidP="000841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084120" w:rsidSect="005C42B6">
      <w:headerReference w:type="default" r:id="rId7"/>
      <w:footerReference w:type="default" r:id="rId8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BA3" w:rsidRDefault="00AD6BA3" w:rsidP="00610BF7">
      <w:pPr>
        <w:spacing w:after="0" w:line="240" w:lineRule="auto"/>
      </w:pPr>
      <w:r>
        <w:separator/>
      </w:r>
    </w:p>
  </w:endnote>
  <w:endnote w:type="continuationSeparator" w:id="0">
    <w:p w:rsidR="00AD6BA3" w:rsidRDefault="00AD6BA3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73335927"/>
      <w:docPartObj>
        <w:docPartGallery w:val="Page Numbers (Bottom of Page)"/>
        <w:docPartUnique/>
      </w:docPartObj>
    </w:sdtPr>
    <w:sdtEndPr/>
    <w:sdtContent>
      <w:p w:rsidR="00C05E1F" w:rsidRPr="002F18AB" w:rsidRDefault="00C05E1F" w:rsidP="00D86D96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F18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18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18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317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F18A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D86D96" w:rsidRPr="002F18AB">
          <w:rPr>
            <w:rFonts w:ascii="Times New Roman" w:hAnsi="Times New Roman" w:cs="Times New Roman"/>
            <w:sz w:val="24"/>
            <w:szCs w:val="24"/>
          </w:rPr>
          <w:t>/</w:t>
        </w:r>
        <w:r w:rsidR="00186EB6" w:rsidRPr="002F18AB">
          <w:rPr>
            <w:rFonts w:ascii="Times New Roman" w:hAnsi="Times New Roman" w:cs="Times New Roman"/>
            <w:sz w:val="24"/>
            <w:szCs w:val="24"/>
          </w:rPr>
          <w:t>4</w:t>
        </w:r>
      </w:p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BA3" w:rsidRDefault="00AD6BA3" w:rsidP="00610BF7">
      <w:pPr>
        <w:spacing w:after="0" w:line="240" w:lineRule="auto"/>
      </w:pPr>
      <w:r>
        <w:separator/>
      </w:r>
    </w:p>
  </w:footnote>
  <w:footnote w:type="continuationSeparator" w:id="0">
    <w:p w:rsidR="00AD6BA3" w:rsidRDefault="00AD6BA3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5pt;height:65.5pt">
                <v:imagedata r:id="rId1" o:title=""/>
              </v:shape>
              <o:OLEObject Type="Embed" ProgID="Visio.Drawing.15" ShapeID="_x0000_i1025" DrawAspect="Content" ObjectID="_1807380291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="00E904EA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="00E904EA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GT.AİT</w:t>
          </w:r>
          <w:proofErr w:type="gramEnd"/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.00</w:t>
          </w:r>
          <w:r w:rsidR="00E904EA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1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22.03.2022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r w:rsidR="00084120" w:rsidRPr="00084120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</w:t>
          </w:r>
          <w:r w:rsidR="00074D30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1</w:t>
          </w:r>
        </w:p>
        <w:p w:rsidR="00817609" w:rsidRPr="004E4889" w:rsidRDefault="00817609" w:rsidP="0081760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  <w:r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20.02.2024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341B0"/>
    <w:multiLevelType w:val="hybridMultilevel"/>
    <w:tmpl w:val="9DB80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2ED46EB"/>
    <w:multiLevelType w:val="hybridMultilevel"/>
    <w:tmpl w:val="EFFC1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9676F"/>
    <w:multiLevelType w:val="hybridMultilevel"/>
    <w:tmpl w:val="BE101B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5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11"/>
  </w:num>
  <w:num w:numId="13">
    <w:abstractNumId w:val="1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74D30"/>
    <w:rsid w:val="00084120"/>
    <w:rsid w:val="00084477"/>
    <w:rsid w:val="0008758C"/>
    <w:rsid w:val="000C46DC"/>
    <w:rsid w:val="000C484C"/>
    <w:rsid w:val="000E4323"/>
    <w:rsid w:val="0011189D"/>
    <w:rsid w:val="0014591F"/>
    <w:rsid w:val="00175A03"/>
    <w:rsid w:val="00186EB6"/>
    <w:rsid w:val="002027AE"/>
    <w:rsid w:val="00245F07"/>
    <w:rsid w:val="00271B99"/>
    <w:rsid w:val="00273217"/>
    <w:rsid w:val="002A0356"/>
    <w:rsid w:val="002F18AB"/>
    <w:rsid w:val="002F6E99"/>
    <w:rsid w:val="003145EA"/>
    <w:rsid w:val="003174FB"/>
    <w:rsid w:val="00326002"/>
    <w:rsid w:val="00335A0D"/>
    <w:rsid w:val="00343EE8"/>
    <w:rsid w:val="003804F3"/>
    <w:rsid w:val="003C592E"/>
    <w:rsid w:val="00407B74"/>
    <w:rsid w:val="004A4DB9"/>
    <w:rsid w:val="004D5E68"/>
    <w:rsid w:val="0050647B"/>
    <w:rsid w:val="00555283"/>
    <w:rsid w:val="00574193"/>
    <w:rsid w:val="005C42B6"/>
    <w:rsid w:val="005E5370"/>
    <w:rsid w:val="00610BF7"/>
    <w:rsid w:val="006527D6"/>
    <w:rsid w:val="0068430C"/>
    <w:rsid w:val="006B0F4B"/>
    <w:rsid w:val="006C439E"/>
    <w:rsid w:val="006C75D4"/>
    <w:rsid w:val="006E2232"/>
    <w:rsid w:val="00715A3E"/>
    <w:rsid w:val="0078300B"/>
    <w:rsid w:val="007B2291"/>
    <w:rsid w:val="007B5B1D"/>
    <w:rsid w:val="007D15E4"/>
    <w:rsid w:val="007E3C69"/>
    <w:rsid w:val="00814E3B"/>
    <w:rsid w:val="00817609"/>
    <w:rsid w:val="008E23B5"/>
    <w:rsid w:val="008E73EE"/>
    <w:rsid w:val="008E7A53"/>
    <w:rsid w:val="00911180"/>
    <w:rsid w:val="009325B4"/>
    <w:rsid w:val="009463F7"/>
    <w:rsid w:val="00967AE7"/>
    <w:rsid w:val="00A22B81"/>
    <w:rsid w:val="00A6555A"/>
    <w:rsid w:val="00A74CFC"/>
    <w:rsid w:val="00AD6BA3"/>
    <w:rsid w:val="00B522DC"/>
    <w:rsid w:val="00B72EEA"/>
    <w:rsid w:val="00BA5BA9"/>
    <w:rsid w:val="00BE3F2E"/>
    <w:rsid w:val="00C05E1F"/>
    <w:rsid w:val="00D2231F"/>
    <w:rsid w:val="00D57C4C"/>
    <w:rsid w:val="00D86D96"/>
    <w:rsid w:val="00D973C8"/>
    <w:rsid w:val="00DF6DF1"/>
    <w:rsid w:val="00E033BB"/>
    <w:rsid w:val="00E35F59"/>
    <w:rsid w:val="00E904EA"/>
    <w:rsid w:val="00E929E1"/>
    <w:rsid w:val="00EA47DA"/>
    <w:rsid w:val="00F0317D"/>
    <w:rsid w:val="00F3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D2E5C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50</cp:revision>
  <cp:lastPrinted>2024-02-20T09:03:00Z</cp:lastPrinted>
  <dcterms:created xsi:type="dcterms:W3CDTF">2022-10-19T12:28:00Z</dcterms:created>
  <dcterms:modified xsi:type="dcterms:W3CDTF">2025-04-28T18:18:00Z</dcterms:modified>
</cp:coreProperties>
</file>