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1124C7" w:rsidRPr="00B823CA" w:rsidTr="00B421EC">
        <w:trPr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1124C7" w:rsidRPr="001124C7" w:rsidRDefault="001124C7" w:rsidP="001124C7">
            <w:pPr>
              <w:tabs>
                <w:tab w:val="left" w:pos="24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Öğrenci İşleri Operasyonları Müdürü</w:t>
            </w:r>
          </w:p>
        </w:tc>
      </w:tr>
      <w:tr w:rsidR="001124C7" w:rsidRPr="00B823CA" w:rsidTr="00B421EC">
        <w:trPr>
          <w:jc w:val="center"/>
        </w:trPr>
        <w:tc>
          <w:tcPr>
            <w:tcW w:w="1976" w:type="dxa"/>
          </w:tcPr>
          <w:p w:rsidR="001124C7" w:rsidRPr="00B327C4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1124C7" w:rsidRPr="001124C7" w:rsidRDefault="007C5ADA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İşleri Direktörü, </w:t>
            </w:r>
            <w:r w:rsidR="001124C7" w:rsidRPr="001124C7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1124C7" w:rsidRPr="00B823CA" w:rsidTr="00B421EC">
        <w:trPr>
          <w:trHeight w:val="482"/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1124C7" w:rsidRPr="001124C7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Öğrenci İşleri Operasyonları Kıdemli Uzmanı, Öğrenci İşleri Operasyonları Uzmanı, Meslek Yüksekokul Yetkilisi, Öğrenci İşleri Uzman Yardımcısı</w:t>
            </w:r>
          </w:p>
        </w:tc>
      </w:tr>
      <w:tr w:rsidR="001124C7" w:rsidRPr="00B823CA" w:rsidTr="00B421EC">
        <w:trPr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1124C7" w:rsidRPr="001124C7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Genel Sekreterin uygun gördüğü personel.</w:t>
            </w:r>
          </w:p>
        </w:tc>
      </w:tr>
      <w:tr w:rsidR="001124C7" w:rsidRPr="00B823CA" w:rsidTr="00B421EC">
        <w:trPr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4C7" w:rsidRPr="00B823CA" w:rsidRDefault="001124C7" w:rsidP="001124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1124C7" w:rsidRPr="001124C7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Üniversitenin akademik takvimi doğrultusunda tüm öğrenci işlemlerinin etkin, düzenli ve mevzuata uygun şekilde yürütülmesini sağlamakla sorumludur. Kayıt işlemleri, öğrenci bilgi sistemi yönetimi, mezuniyet süreçleri ve ilgili akademik-idari süreçlerin koordinasyonundan sorumlu olan bu pozisyon, öğrenci memnuniyetini artırmayı ve kalite standartlarına uygunluğu sağlamayı amaçlar.</w:t>
            </w:r>
          </w:p>
        </w:tc>
      </w:tr>
      <w:tr w:rsidR="001124C7" w:rsidRPr="00B823CA" w:rsidTr="00B421EC">
        <w:trPr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Öğrenci kabulü, kayıt, ders seçimi, not girişleri, mezuniyet ve ilişik kesme gibi tüm öğrenci işlemlerinin zamanında ve mevzuata uygun şekilde yürütülmesini sağlamak,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Öğrenci bilgi yönetim sistemlerinin etkin çalışmasını koordine etmek, sistemsel sorunlara yönelik çözüm süreçlerini ilgili birimlerle yürütmek,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Akademik birimler, Bilgi İşlem Daire Başkanlığı, Mali İşler ve diğer ilgili paydaşlarla iş birliği içinde çalışarak, süreçlerin uyumlu ilerlemesini sağlamak,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YÖK, ÖSYM, e-Devlet, MEB gibi resmi kurumlarla yürütülen raporlama ve bilgi paylaşımı süreçlerini yönetmek ve ilgili mevzuat değişikliklerini takip ederek uyum çalışmalarını yürütmek,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Öğrencilere ve akademik/idari personele yönelik bilgilendirme, danışmanlık ve yönlendirme hizmetlerinin etkinliğini sağlamak,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Takım içerisindeki görev dağılımını yapmak, ekibin performansını izlemek, geliştirme ihtiyaçlarını belirleyerek gerekli eğitimlerin planlanmasını sağlamak,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 xml:space="preserve">Sürekli iyileştirme anlayışıyla </w:t>
            </w:r>
            <w:proofErr w:type="spellStart"/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operasyonel</w:t>
            </w:r>
            <w:proofErr w:type="spellEnd"/>
            <w:r w:rsidRPr="001124C7">
              <w:rPr>
                <w:rFonts w:ascii="Times New Roman" w:hAnsi="Times New Roman" w:cs="Times New Roman"/>
                <w:sz w:val="24"/>
                <w:szCs w:val="24"/>
              </w:rPr>
              <w:t xml:space="preserve"> süreçlerde verimliliği artıracak öneriler geliştirmek ve hayata geçirmek,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Kurumsal kalite standartları, akreditasyon gereklilikleri ve stratejik hedeflerle uyumlu bir şekilde çalışmak,</w:t>
            </w:r>
          </w:p>
          <w:p w:rsidR="001124C7" w:rsidRPr="001124C7" w:rsidRDefault="001124C7" w:rsidP="001124C7">
            <w:pPr>
              <w:pStyle w:val="AralkYok"/>
              <w:numPr>
                <w:ilvl w:val="0"/>
                <w:numId w:val="29"/>
              </w:num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Kriz veya olağanüstü durumlarda (sistem arızası, afet, </w:t>
            </w:r>
            <w:proofErr w:type="spellStart"/>
            <w:r w:rsidRPr="001124C7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1124C7">
              <w:rPr>
                <w:rFonts w:ascii="Times New Roman" w:hAnsi="Times New Roman" w:cs="Times New Roman"/>
                <w:sz w:val="24"/>
                <w:szCs w:val="24"/>
              </w:rPr>
              <w:t xml:space="preserve"> vb.) hızlı ve etkili çözümler üretmek ve süreçleri kesintisiz sürdürmek.</w:t>
            </w:r>
          </w:p>
          <w:p w:rsidR="001124C7" w:rsidRPr="001124C7" w:rsidRDefault="001124C7" w:rsidP="001124C7">
            <w:pPr>
              <w:pStyle w:val="AralkYok"/>
              <w:spacing w:line="276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4C7" w:rsidRPr="00B823CA" w:rsidTr="00B421EC">
        <w:trPr>
          <w:trHeight w:val="1138"/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1124C7" w:rsidRPr="001124C7" w:rsidRDefault="001124C7" w:rsidP="001124C7">
            <w:pPr>
              <w:pStyle w:val="ListeParagraf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Üniversitelerin ilgili lisans bölümlerinden mezun,</w:t>
            </w:r>
          </w:p>
          <w:p w:rsidR="001124C7" w:rsidRPr="001124C7" w:rsidRDefault="001124C7" w:rsidP="001124C7">
            <w:pPr>
              <w:pStyle w:val="ListeParagraf"/>
              <w:numPr>
                <w:ilvl w:val="0"/>
                <w:numId w:val="3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4C7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Belirtilen görev ve sorumluluklarla doğrudan ilişkili en az 7 yıllık deneyim.</w:t>
            </w:r>
          </w:p>
        </w:tc>
      </w:tr>
      <w:tr w:rsidR="001124C7" w:rsidRPr="00B823CA" w:rsidTr="00B421EC">
        <w:trPr>
          <w:trHeight w:val="2257"/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1124C7" w:rsidRPr="001124C7" w:rsidRDefault="001124C7" w:rsidP="001124C7">
            <w:pPr>
              <w:pStyle w:val="ListeParagraf"/>
              <w:numPr>
                <w:ilvl w:val="0"/>
                <w:numId w:val="33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124C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Yükseköğretim mevzuatı, YÖKSİS, ÖSYM sistemleri ve öğrenci bilgi sistemleri konusunda deneyimli olma,</w:t>
            </w:r>
          </w:p>
          <w:p w:rsidR="001124C7" w:rsidRPr="001124C7" w:rsidRDefault="001124C7" w:rsidP="001124C7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124C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Ekip yönetimi, organizasyon ve planlama becerileri gelişmiş olma,</w:t>
            </w:r>
          </w:p>
          <w:p w:rsidR="001124C7" w:rsidRPr="001124C7" w:rsidRDefault="001124C7" w:rsidP="001124C7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124C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Analitik düşünme yeteneğine sahip, çözüm odaklı ve iletişim yönü kuvvetli olma,</w:t>
            </w:r>
          </w:p>
          <w:p w:rsidR="001124C7" w:rsidRPr="001124C7" w:rsidRDefault="001124C7" w:rsidP="001124C7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124C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programlarına ve üniversite yönetim sistemlerine hâkim,</w:t>
            </w:r>
          </w:p>
          <w:p w:rsidR="001124C7" w:rsidRPr="001124C7" w:rsidRDefault="001124C7" w:rsidP="001124C7">
            <w:pPr>
              <w:pStyle w:val="ListeParagraf"/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1124C7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Kurumsal temsil yeteneği yüksek, gizlilik ve etik kurallara önem vermek.</w:t>
            </w:r>
          </w:p>
        </w:tc>
      </w:tr>
      <w:tr w:rsidR="001124C7" w:rsidRPr="00B823CA" w:rsidTr="00BC3318">
        <w:trPr>
          <w:trHeight w:val="283"/>
          <w:jc w:val="center"/>
        </w:trPr>
        <w:tc>
          <w:tcPr>
            <w:tcW w:w="1976" w:type="dxa"/>
          </w:tcPr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1124C7" w:rsidRPr="00BC3318" w:rsidRDefault="007C5ADA" w:rsidP="001124C7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4/14</w:t>
            </w:r>
          </w:p>
        </w:tc>
      </w:tr>
      <w:tr w:rsidR="001124C7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1124C7" w:rsidRPr="00B823CA" w:rsidRDefault="001124C7" w:rsidP="0011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1124C7" w:rsidRPr="00B823CA" w:rsidTr="00B421EC">
        <w:trPr>
          <w:jc w:val="center"/>
        </w:trPr>
        <w:tc>
          <w:tcPr>
            <w:tcW w:w="8646" w:type="dxa"/>
            <w:gridSpan w:val="2"/>
          </w:tcPr>
          <w:p w:rsidR="001124C7" w:rsidRPr="00B823CA" w:rsidRDefault="001124C7" w:rsidP="0011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1124C7" w:rsidRPr="00B823CA" w:rsidRDefault="001124C7" w:rsidP="0011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1124C7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24C7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1124C7" w:rsidRPr="00B823CA" w:rsidRDefault="001124C7" w:rsidP="0011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1124C7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1124C7" w:rsidRPr="00B823CA" w:rsidRDefault="001124C7" w:rsidP="00112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1124C7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1124C7" w:rsidRPr="00B823CA" w:rsidRDefault="001124C7" w:rsidP="00112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93" w:rsidRDefault="00423993" w:rsidP="00610BF7">
      <w:pPr>
        <w:spacing w:after="0" w:line="240" w:lineRule="auto"/>
      </w:pPr>
      <w:r>
        <w:separator/>
      </w:r>
    </w:p>
  </w:endnote>
  <w:endnote w:type="continuationSeparator" w:id="0">
    <w:p w:rsidR="00423993" w:rsidRDefault="00423993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7C5ADA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7C5ADA">
              <w:rPr>
                <w:b/>
                <w:bCs/>
                <w:noProof/>
              </w:rPr>
              <w:t>2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93" w:rsidRDefault="00423993" w:rsidP="00610BF7">
      <w:pPr>
        <w:spacing w:after="0" w:line="240" w:lineRule="auto"/>
      </w:pPr>
      <w:r>
        <w:separator/>
      </w:r>
    </w:p>
  </w:footnote>
  <w:footnote w:type="continuationSeparator" w:id="0">
    <w:p w:rsidR="00423993" w:rsidRDefault="00423993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450310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1124C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1124C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GT.ÖİO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1124C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9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1124C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24.04.202</w:t>
          </w:r>
          <w:r w:rsidR="007C5ADA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1124C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445B"/>
    <w:multiLevelType w:val="hybridMultilevel"/>
    <w:tmpl w:val="4590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53BE"/>
    <w:multiLevelType w:val="hybridMultilevel"/>
    <w:tmpl w:val="EA74F0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B0B86"/>
    <w:multiLevelType w:val="hybridMultilevel"/>
    <w:tmpl w:val="6C3E0E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11AD9"/>
    <w:multiLevelType w:val="hybridMultilevel"/>
    <w:tmpl w:val="567896EE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F5658"/>
    <w:multiLevelType w:val="hybridMultilevel"/>
    <w:tmpl w:val="6A2A372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32"/>
  </w:num>
  <w:num w:numId="5">
    <w:abstractNumId w:val="6"/>
  </w:num>
  <w:num w:numId="6">
    <w:abstractNumId w:val="17"/>
  </w:num>
  <w:num w:numId="7">
    <w:abstractNumId w:val="8"/>
  </w:num>
  <w:num w:numId="8">
    <w:abstractNumId w:val="20"/>
  </w:num>
  <w:num w:numId="9">
    <w:abstractNumId w:val="15"/>
  </w:num>
  <w:num w:numId="10">
    <w:abstractNumId w:val="12"/>
  </w:num>
  <w:num w:numId="11">
    <w:abstractNumId w:val="31"/>
  </w:num>
  <w:num w:numId="12">
    <w:abstractNumId w:val="7"/>
  </w:num>
  <w:num w:numId="13">
    <w:abstractNumId w:val="16"/>
  </w:num>
  <w:num w:numId="14">
    <w:abstractNumId w:val="9"/>
  </w:num>
  <w:num w:numId="15">
    <w:abstractNumId w:val="22"/>
  </w:num>
  <w:num w:numId="16">
    <w:abstractNumId w:val="14"/>
  </w:num>
  <w:num w:numId="17">
    <w:abstractNumId w:val="3"/>
  </w:num>
  <w:num w:numId="18">
    <w:abstractNumId w:val="24"/>
  </w:num>
  <w:num w:numId="19">
    <w:abstractNumId w:val="0"/>
  </w:num>
  <w:num w:numId="20">
    <w:abstractNumId w:val="30"/>
  </w:num>
  <w:num w:numId="21">
    <w:abstractNumId w:val="11"/>
  </w:num>
  <w:num w:numId="22">
    <w:abstractNumId w:val="27"/>
  </w:num>
  <w:num w:numId="23">
    <w:abstractNumId w:val="18"/>
  </w:num>
  <w:num w:numId="24">
    <w:abstractNumId w:val="28"/>
  </w:num>
  <w:num w:numId="25">
    <w:abstractNumId w:val="26"/>
  </w:num>
  <w:num w:numId="26">
    <w:abstractNumId w:val="13"/>
  </w:num>
  <w:num w:numId="27">
    <w:abstractNumId w:val="21"/>
  </w:num>
  <w:num w:numId="28">
    <w:abstractNumId w:val="10"/>
  </w:num>
  <w:num w:numId="29">
    <w:abstractNumId w:val="25"/>
  </w:num>
  <w:num w:numId="30">
    <w:abstractNumId w:val="19"/>
  </w:num>
  <w:num w:numId="31">
    <w:abstractNumId w:val="4"/>
  </w:num>
  <w:num w:numId="32">
    <w:abstractNumId w:val="2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124C7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B3B"/>
    <w:rsid w:val="00396F95"/>
    <w:rsid w:val="003A720B"/>
    <w:rsid w:val="003C592E"/>
    <w:rsid w:val="003E6C11"/>
    <w:rsid w:val="00407B74"/>
    <w:rsid w:val="00423993"/>
    <w:rsid w:val="00424A9C"/>
    <w:rsid w:val="004A4DB9"/>
    <w:rsid w:val="004C1001"/>
    <w:rsid w:val="004D5E68"/>
    <w:rsid w:val="00504919"/>
    <w:rsid w:val="0050647B"/>
    <w:rsid w:val="005110C4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C5ADA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E97D0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747B-82A3-4949-9D04-ADF0EF68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3</cp:revision>
  <cp:lastPrinted>2025-04-16T12:14:00Z</cp:lastPrinted>
  <dcterms:created xsi:type="dcterms:W3CDTF">2025-04-28T20:57:00Z</dcterms:created>
  <dcterms:modified xsi:type="dcterms:W3CDTF">2025-04-29T13:45:00Z</dcterms:modified>
</cp:coreProperties>
</file>