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14531F" w:rsidRPr="0014531F" w:rsidRDefault="00195B83" w:rsidP="00195B83">
            <w:pPr>
              <w:spacing w:line="276" w:lineRule="auto"/>
              <w:rPr>
                <w:rFonts w:ascii="Times New Roman" w:hAnsi="Times New Roman" w:cs="Times New Roman"/>
                <w:sz w:val="24"/>
                <w:szCs w:val="24"/>
              </w:rPr>
            </w:pPr>
            <w:r>
              <w:rPr>
                <w:rFonts w:ascii="Times New Roman" w:hAnsi="Times New Roman" w:cs="Times New Roman"/>
                <w:bCs/>
                <w:sz w:val="24"/>
                <w:szCs w:val="24"/>
              </w:rPr>
              <w:t>Kurumsal İlişkiler ve PRO Yöneticisi</w:t>
            </w: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Kariyer Planlama, Uygulama ve Araştırma Merkezi Müdürü</w:t>
            </w:r>
          </w:p>
          <w:p w:rsidR="0014531F" w:rsidRPr="0014531F" w:rsidRDefault="0014531F" w:rsidP="006142A5">
            <w:pPr>
              <w:spacing w:line="276" w:lineRule="auto"/>
              <w:rPr>
                <w:rFonts w:ascii="Times New Roman" w:hAnsi="Times New Roman" w:cs="Times New Roman"/>
                <w:sz w:val="24"/>
                <w:szCs w:val="24"/>
              </w:rPr>
            </w:pP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C22625" w:rsidRPr="0014531F" w:rsidRDefault="00C22625" w:rsidP="00195B83">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195B83" w:rsidRDefault="00195B83" w:rsidP="00351E98">
            <w:pPr>
              <w:spacing w:after="120" w:line="276" w:lineRule="auto"/>
              <w:rPr>
                <w:rFonts w:ascii="Times New Roman" w:hAnsi="Times New Roman" w:cs="Times New Roman"/>
                <w:sz w:val="24"/>
                <w:szCs w:val="24"/>
              </w:rPr>
            </w:pPr>
            <w:r w:rsidRPr="00195B83">
              <w:rPr>
                <w:rFonts w:ascii="Times New Roman" w:hAnsi="Times New Roman" w:cs="Times New Roman"/>
                <w:sz w:val="24"/>
                <w:szCs w:val="24"/>
              </w:rPr>
              <w:t>Genel denetim altında; İstanbul Arel Üniversitesinin kamu, özel sektör, sivil toplum kuruluşları, mezunlar ve paydaş kurumlarla olan kurumsal ilişkilerini geliştirmek, sürdürmek ve güçlendirmekten sorumludur. Üniversitenin kurumsal temsilini, itibarını ve görünürlüğünü artırmaya yönelik halkla ilişkiler (PRO) faaliyetlerini planlar ve yürütür. Kariyer Planlama, Uygulama ve Araştırma Merkezi hedefleri doğrultusunda işveren ilişkileri, kariyer etkinlikleri, tanıtım ve iletişim süreçlerini koordine eder.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195B83" w:rsidRDefault="00195B83" w:rsidP="00195B83">
            <w:pPr>
              <w:pStyle w:val="NormalWeb"/>
              <w:numPr>
                <w:ilvl w:val="0"/>
                <w:numId w:val="16"/>
              </w:numPr>
            </w:pPr>
            <w:r>
              <w:t>Üniversitenin kurumsal ilişkiler ve halkla ilişkiler faaliyetlerini, YÖK mevzuatı ve Üniversite politikalarına uygun şekilde planlamak, yürütmek ve denetlemek,</w:t>
            </w:r>
          </w:p>
          <w:p w:rsidR="00195B83" w:rsidRDefault="00195B83" w:rsidP="00195B83">
            <w:pPr>
              <w:pStyle w:val="NormalWeb"/>
              <w:numPr>
                <w:ilvl w:val="0"/>
                <w:numId w:val="16"/>
              </w:numPr>
            </w:pPr>
            <w:r>
              <w:t>Kamu kurumları, özel sektör temsilcileri, meslek odaları, sivil toplum kuruluşları ve mezunlarla sürdürülebilir iş birlikleri geliştirmek,</w:t>
            </w:r>
          </w:p>
          <w:p w:rsidR="00195B83" w:rsidRDefault="00195B83" w:rsidP="00195B83">
            <w:pPr>
              <w:pStyle w:val="NormalWeb"/>
              <w:numPr>
                <w:ilvl w:val="0"/>
                <w:numId w:val="16"/>
              </w:numPr>
            </w:pPr>
            <w:r>
              <w:t>Kariyer Planlama, Uygulama ve Araştırma Merkezi kapsamında işveren ilişkilerini, staj ve istihdam olanaklarını artırmaya yönelik çalışmaları yürütmek,</w:t>
            </w:r>
          </w:p>
          <w:p w:rsidR="00195B83" w:rsidRDefault="00195B83" w:rsidP="00195B83">
            <w:pPr>
              <w:pStyle w:val="NormalWeb"/>
              <w:numPr>
                <w:ilvl w:val="0"/>
                <w:numId w:val="16"/>
              </w:numPr>
            </w:pPr>
            <w:r>
              <w:t>Üniversitenin iç ve dış paydaşlara yönelik kurumsal temsilini sağlamak; toplantı, etkinlik, fuar ve organizasyonlarda kurumu temsil etmek,</w:t>
            </w:r>
          </w:p>
          <w:p w:rsidR="00195B83" w:rsidRDefault="00195B83" w:rsidP="00195B83">
            <w:pPr>
              <w:pStyle w:val="NormalWeb"/>
              <w:numPr>
                <w:ilvl w:val="0"/>
                <w:numId w:val="16"/>
              </w:numPr>
            </w:pPr>
            <w:r>
              <w:t>Kurumsal tanıtım, basın, medya, etkinlik ve iletişim faaliyetlerini planlamak ve ilgili birimlerle koordinasyon içinde yürütmek,</w:t>
            </w:r>
          </w:p>
          <w:p w:rsidR="00195B83" w:rsidRDefault="00195B83" w:rsidP="00195B83">
            <w:pPr>
              <w:pStyle w:val="NormalWeb"/>
              <w:numPr>
                <w:ilvl w:val="0"/>
                <w:numId w:val="16"/>
              </w:numPr>
            </w:pPr>
            <w:r>
              <w:t xml:space="preserve">Kariyer günleri, </w:t>
            </w:r>
            <w:proofErr w:type="spellStart"/>
            <w:r>
              <w:t>sektörel</w:t>
            </w:r>
            <w:proofErr w:type="spellEnd"/>
            <w:r>
              <w:t xml:space="preserve"> buluşmalar, söyleşiler, paneller ve benzeri organizasyonların planlanması ve uygulanmasını koordine etmek,</w:t>
            </w:r>
          </w:p>
          <w:p w:rsidR="00195B83" w:rsidRDefault="00195B83" w:rsidP="00195B83">
            <w:pPr>
              <w:pStyle w:val="NormalWeb"/>
              <w:numPr>
                <w:ilvl w:val="0"/>
                <w:numId w:val="16"/>
              </w:numPr>
            </w:pPr>
            <w:r>
              <w:t>Öğrenciler, mezunlar, akademik ve idari personel için kariyer, istihdam ve kurumsal iletişim odaklı bilgilendirme ve farkındalık çalışmaları yapmak,</w:t>
            </w:r>
          </w:p>
          <w:p w:rsidR="00195B83" w:rsidRDefault="00195B83" w:rsidP="00195B83">
            <w:pPr>
              <w:pStyle w:val="NormalWeb"/>
              <w:numPr>
                <w:ilvl w:val="0"/>
                <w:numId w:val="16"/>
              </w:numPr>
            </w:pPr>
            <w:r>
              <w:t>Üniversitenin kurumsal itibarını güçlendirecek proje ve programların geliştirilmesine katkı sağlamak,</w:t>
            </w:r>
          </w:p>
          <w:p w:rsidR="00195B83" w:rsidRDefault="00195B83" w:rsidP="00195B83">
            <w:pPr>
              <w:pStyle w:val="NormalWeb"/>
              <w:numPr>
                <w:ilvl w:val="0"/>
                <w:numId w:val="16"/>
              </w:numPr>
            </w:pPr>
            <w:r>
              <w:t>Halkla ilişkiler ve kurumsal iletişim faaliyetlerinin etkinliğini izlemek, raporlamak ve geliştirmeye yönelik öneriler sunmak,</w:t>
            </w:r>
          </w:p>
          <w:p w:rsidR="00195B83" w:rsidRDefault="00195B83" w:rsidP="00195B83">
            <w:pPr>
              <w:pStyle w:val="NormalWeb"/>
              <w:numPr>
                <w:ilvl w:val="0"/>
                <w:numId w:val="16"/>
              </w:numPr>
            </w:pPr>
            <w:r>
              <w:lastRenderedPageBreak/>
              <w:t>Üniversitenin diğer birimleriyle iş birliği ve koordinasyon içinde çalışmak,</w:t>
            </w:r>
          </w:p>
          <w:p w:rsidR="00195B83" w:rsidRDefault="00195B83" w:rsidP="00195B83">
            <w:pPr>
              <w:pStyle w:val="NormalWeb"/>
              <w:numPr>
                <w:ilvl w:val="0"/>
                <w:numId w:val="16"/>
              </w:numPr>
            </w:pPr>
            <w:r>
              <w:t>Birimin kısa, orta ve uzun vadeli hedeflerinin belirlenmesine katkı sağlamak ve bu hedefler doğrultusunda projeler yürütmek,</w:t>
            </w:r>
          </w:p>
          <w:p w:rsidR="00195B83" w:rsidRDefault="00195B83" w:rsidP="00195B83">
            <w:pPr>
              <w:pStyle w:val="NormalWeb"/>
              <w:numPr>
                <w:ilvl w:val="0"/>
                <w:numId w:val="16"/>
              </w:numPr>
            </w:pPr>
            <w:r>
              <w:t>Görevlendirildiği takdirde, alanıyla ilgili diğer idari görevleri yerine getirmek.</w:t>
            </w:r>
          </w:p>
          <w:p w:rsidR="0014531F" w:rsidRPr="00A113FD" w:rsidRDefault="0014531F" w:rsidP="00195B83">
            <w:pPr>
              <w:spacing w:before="100" w:beforeAutospacing="1" w:after="100" w:afterAutospacing="1"/>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195B83" w:rsidRDefault="00195B83" w:rsidP="00195B83">
            <w:pPr>
              <w:pStyle w:val="NormalWeb"/>
              <w:numPr>
                <w:ilvl w:val="0"/>
                <w:numId w:val="18"/>
              </w:numPr>
            </w:pPr>
            <w:r>
              <w:t>En az lisans, tercihen yüksek lisans mezunu olmak,</w:t>
            </w:r>
          </w:p>
          <w:p w:rsidR="0014531F" w:rsidRPr="00351E98" w:rsidRDefault="00195B83" w:rsidP="00195B83">
            <w:pPr>
              <w:pStyle w:val="NormalWeb"/>
              <w:numPr>
                <w:ilvl w:val="0"/>
                <w:numId w:val="18"/>
              </w:numPr>
            </w:pPr>
            <w:r>
              <w:t>Kurumsal ilişkiler, halkla ilişkiler, iletişim, kariyer hizmetleri veya ilgili alanlarda en az 3 yıl deneyim sahibi olmak.</w:t>
            </w: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195B83" w:rsidRDefault="00195B83" w:rsidP="00195B83">
            <w:pPr>
              <w:pStyle w:val="NormalWeb"/>
              <w:numPr>
                <w:ilvl w:val="0"/>
                <w:numId w:val="18"/>
              </w:numPr>
            </w:pPr>
            <w:r>
              <w:t>Güçlü yazılı ve sözlü iletişim becerisi,</w:t>
            </w:r>
          </w:p>
          <w:p w:rsidR="00195B83" w:rsidRDefault="00195B83" w:rsidP="00195B83">
            <w:pPr>
              <w:pStyle w:val="NormalWeb"/>
              <w:numPr>
                <w:ilvl w:val="0"/>
                <w:numId w:val="18"/>
              </w:numPr>
            </w:pPr>
            <w:r>
              <w:t>Kurumsal temsil ve protokol kurallarına hâkimiyet,</w:t>
            </w:r>
          </w:p>
          <w:p w:rsidR="00195B83" w:rsidRDefault="00195B83" w:rsidP="00195B83">
            <w:pPr>
              <w:pStyle w:val="NormalWeb"/>
              <w:numPr>
                <w:ilvl w:val="0"/>
                <w:numId w:val="18"/>
              </w:numPr>
            </w:pPr>
            <w:r>
              <w:t>Sunum hazırlama ve etkili sunum yapabilme becerisi,</w:t>
            </w:r>
          </w:p>
          <w:p w:rsidR="00195B83" w:rsidRDefault="00195B83" w:rsidP="00195B83">
            <w:pPr>
              <w:pStyle w:val="NormalWeb"/>
              <w:numPr>
                <w:ilvl w:val="0"/>
                <w:numId w:val="18"/>
              </w:numPr>
            </w:pPr>
            <w:r>
              <w:t>Paydaş yönetimi ve ilişki geliştirme yetkinliği,</w:t>
            </w:r>
          </w:p>
          <w:p w:rsidR="00195B83" w:rsidRDefault="00195B83" w:rsidP="00195B83">
            <w:pPr>
              <w:pStyle w:val="NormalWeb"/>
              <w:numPr>
                <w:ilvl w:val="0"/>
                <w:numId w:val="18"/>
              </w:numPr>
            </w:pPr>
            <w:r>
              <w:t>Organizasyon ve koordinasyon becerisi,</w:t>
            </w:r>
          </w:p>
          <w:p w:rsidR="00195B83" w:rsidRDefault="00195B83" w:rsidP="00195B83">
            <w:pPr>
              <w:pStyle w:val="NormalWeb"/>
              <w:numPr>
                <w:ilvl w:val="0"/>
                <w:numId w:val="18"/>
              </w:numPr>
            </w:pPr>
            <w:r>
              <w:t xml:space="preserve">Planlama, </w:t>
            </w:r>
            <w:proofErr w:type="spellStart"/>
            <w:r>
              <w:t>önceliklendirme</w:t>
            </w:r>
            <w:proofErr w:type="spellEnd"/>
            <w:r>
              <w:t xml:space="preserve"> ve zaman yönetimi becerisi,</w:t>
            </w:r>
          </w:p>
          <w:p w:rsidR="00195B83" w:rsidRDefault="00195B83" w:rsidP="00195B83">
            <w:pPr>
              <w:pStyle w:val="NormalWeb"/>
              <w:numPr>
                <w:ilvl w:val="0"/>
                <w:numId w:val="18"/>
              </w:numPr>
            </w:pPr>
            <w:r>
              <w:t>Takım çalışmasına yatkınlık ve iş birliği kültürü geliştirebilme,</w:t>
            </w:r>
          </w:p>
          <w:p w:rsidR="00195B83" w:rsidRDefault="00195B83" w:rsidP="00195B83">
            <w:pPr>
              <w:pStyle w:val="NormalWeb"/>
              <w:numPr>
                <w:ilvl w:val="0"/>
                <w:numId w:val="18"/>
              </w:numPr>
            </w:pPr>
            <w:r>
              <w:t>Analitik düşünme ve raporlama becerisi,</w:t>
            </w:r>
          </w:p>
          <w:p w:rsidR="00195B83" w:rsidRDefault="00195B83" w:rsidP="00195B83">
            <w:pPr>
              <w:pStyle w:val="NormalWeb"/>
              <w:numPr>
                <w:ilvl w:val="0"/>
                <w:numId w:val="18"/>
              </w:numPr>
            </w:pPr>
            <w:r>
              <w:t>Kurumsal iletişim, halkla ilişkiler ve kariyer danışmanlığı uygulamalarına ilişkin bilgi sahibi olmak,</w:t>
            </w:r>
          </w:p>
          <w:p w:rsidR="00195B83" w:rsidRDefault="00195B83" w:rsidP="00195B83">
            <w:pPr>
              <w:pStyle w:val="NormalWeb"/>
              <w:numPr>
                <w:ilvl w:val="0"/>
                <w:numId w:val="18"/>
              </w:numPr>
            </w:pPr>
            <w:r>
              <w:t xml:space="preserve">İlgili mevzuat, politika ve üniversite içi </w:t>
            </w:r>
            <w:proofErr w:type="gramStart"/>
            <w:r>
              <w:t>prosedürler</w:t>
            </w:r>
            <w:proofErr w:type="gramEnd"/>
            <w:r>
              <w:t xml:space="preserve"> hakkında bilgi sahibi olmak.</w:t>
            </w:r>
          </w:p>
          <w:p w:rsidR="0014531F" w:rsidRPr="0014531F" w:rsidRDefault="0014531F" w:rsidP="00195B83">
            <w:pPr>
              <w:spacing w:before="100" w:beforeAutospacing="1" w:after="100" w:afterAutospacing="1"/>
            </w:pP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C27" w:rsidRDefault="00656C27" w:rsidP="00610BF7">
      <w:pPr>
        <w:spacing w:after="0" w:line="240" w:lineRule="auto"/>
      </w:pPr>
      <w:r>
        <w:separator/>
      </w:r>
    </w:p>
  </w:endnote>
  <w:endnote w:type="continuationSeparator" w:id="0">
    <w:p w:rsidR="00656C27" w:rsidRDefault="00656C27"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83" w:rsidRDefault="00195B8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AA2F4F">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AA2F4F">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83" w:rsidRDefault="00195B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C27" w:rsidRDefault="00656C27" w:rsidP="00610BF7">
      <w:pPr>
        <w:spacing w:after="0" w:line="240" w:lineRule="auto"/>
      </w:pPr>
      <w:r>
        <w:separator/>
      </w:r>
    </w:p>
  </w:footnote>
  <w:footnote w:type="continuationSeparator" w:id="0">
    <w:p w:rsidR="00656C27" w:rsidRDefault="00656C27"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83" w:rsidRDefault="00195B8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13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95B83">
            <w:rPr>
              <w:rFonts w:ascii="Times New Roman" w:eastAsia="Times New Roman" w:hAnsi="Times New Roman" w:cs="Times New Roman"/>
              <w:sz w:val="18"/>
              <w:szCs w:val="18"/>
              <w:lang w:eastAsia="x-none"/>
            </w:rPr>
            <w:t xml:space="preserve"> </w:t>
          </w:r>
          <w:proofErr w:type="gramStart"/>
          <w:r w:rsidR="00195B83">
            <w:rPr>
              <w:rFonts w:ascii="Times New Roman" w:eastAsia="Times New Roman" w:hAnsi="Times New Roman" w:cs="Times New Roman"/>
              <w:sz w:val="18"/>
              <w:szCs w:val="18"/>
              <w:lang w:eastAsia="x-none"/>
            </w:rPr>
            <w:t>GT.KAM</w:t>
          </w:r>
          <w:proofErr w:type="gramEnd"/>
          <w:r w:rsidR="00195B83">
            <w:rPr>
              <w:rFonts w:ascii="Times New Roman" w:eastAsia="Times New Roman" w:hAnsi="Times New Roman" w:cs="Times New Roman"/>
              <w:sz w:val="18"/>
              <w:szCs w:val="18"/>
              <w:lang w:eastAsia="x-none"/>
            </w:rPr>
            <w:t>.008</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AA2F4F">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AA2F4F">
            <w:rPr>
              <w:rFonts w:ascii="Times New Roman" w:eastAsia="Times New Roman" w:hAnsi="Times New Roman" w:cs="Times New Roman"/>
              <w:sz w:val="18"/>
              <w:szCs w:val="18"/>
              <w:lang w:eastAsia="x-none"/>
            </w:rPr>
            <w:t>0</w:t>
          </w:r>
        </w:p>
        <w:p w:rsidR="00817609" w:rsidRPr="004E4889" w:rsidRDefault="00817609" w:rsidP="00AA2F4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83" w:rsidRDefault="00195B8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666"/>
    <w:multiLevelType w:val="hybridMultilevel"/>
    <w:tmpl w:val="E0466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E321C"/>
    <w:multiLevelType w:val="multilevel"/>
    <w:tmpl w:val="13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103A8F"/>
    <w:multiLevelType w:val="hybridMultilevel"/>
    <w:tmpl w:val="5D5A9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A81CEC"/>
    <w:multiLevelType w:val="hybridMultilevel"/>
    <w:tmpl w:val="BFA488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16"/>
  </w:num>
  <w:num w:numId="5">
    <w:abstractNumId w:val="12"/>
  </w:num>
  <w:num w:numId="6">
    <w:abstractNumId w:val="18"/>
  </w:num>
  <w:num w:numId="7">
    <w:abstractNumId w:val="1"/>
  </w:num>
  <w:num w:numId="8">
    <w:abstractNumId w:val="11"/>
  </w:num>
  <w:num w:numId="9">
    <w:abstractNumId w:val="5"/>
  </w:num>
  <w:num w:numId="10">
    <w:abstractNumId w:val="4"/>
  </w:num>
  <w:num w:numId="11">
    <w:abstractNumId w:val="13"/>
  </w:num>
  <w:num w:numId="12">
    <w:abstractNumId w:val="9"/>
  </w:num>
  <w:num w:numId="13">
    <w:abstractNumId w:val="15"/>
  </w:num>
  <w:num w:numId="14">
    <w:abstractNumId w:val="14"/>
  </w:num>
  <w:num w:numId="15">
    <w:abstractNumId w:val="17"/>
  </w:num>
  <w:num w:numId="16">
    <w:abstractNumId w:val="8"/>
  </w:num>
  <w:num w:numId="17">
    <w:abstractNumId w:val="10"/>
  </w:num>
  <w:num w:numId="18">
    <w:abstractNumId w:val="3"/>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95B8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462CD"/>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56C27"/>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A2F4F"/>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5689F"/>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A6E48"/>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277027272">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2937484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005543905">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987F9-DCF7-4006-BE35-3C424DC2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2025-12-30T08:41:00Z</dcterms:created>
  <dcterms:modified xsi:type="dcterms:W3CDTF">2026-01-16T13:12:00Z</dcterms:modified>
</cp:coreProperties>
</file>