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2537"/>
        <w:gridCol w:w="6109"/>
      </w:tblGrid>
      <w:tr w:rsidR="00C2685B" w:rsidRPr="00B823CA" w:rsidTr="00B421EC">
        <w:trPr>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2685B" w:rsidRPr="00B823CA" w:rsidRDefault="00C2685B" w:rsidP="00C2685B">
            <w:pPr>
              <w:spacing w:line="276" w:lineRule="auto"/>
              <w:rPr>
                <w:rFonts w:ascii="Times New Roman" w:hAnsi="Times New Roman" w:cs="Times New Roman"/>
                <w:b/>
                <w:sz w:val="24"/>
                <w:szCs w:val="24"/>
              </w:rPr>
            </w:pPr>
          </w:p>
        </w:tc>
        <w:tc>
          <w:tcPr>
            <w:tcW w:w="6670" w:type="dxa"/>
          </w:tcPr>
          <w:p w:rsidR="00C2685B" w:rsidRPr="00C2685B" w:rsidRDefault="002E2E1D" w:rsidP="00C2685B">
            <w:pPr>
              <w:spacing w:line="276" w:lineRule="auto"/>
              <w:rPr>
                <w:rFonts w:ascii="Times New Roman" w:hAnsi="Times New Roman" w:cs="Times New Roman"/>
                <w:sz w:val="24"/>
                <w:szCs w:val="24"/>
              </w:rPr>
            </w:pPr>
            <w:r>
              <w:rPr>
                <w:rFonts w:ascii="Times New Roman" w:hAnsi="Times New Roman" w:cs="Times New Roman"/>
                <w:sz w:val="24"/>
                <w:szCs w:val="24"/>
              </w:rPr>
              <w:t xml:space="preserve">Öğrenci Muhasebesi </w:t>
            </w:r>
            <w:r w:rsidR="00C2685B" w:rsidRPr="00C2685B">
              <w:rPr>
                <w:rFonts w:ascii="Times New Roman" w:hAnsi="Times New Roman" w:cs="Times New Roman"/>
                <w:sz w:val="24"/>
                <w:szCs w:val="24"/>
              </w:rPr>
              <w:t>Uzmanı</w:t>
            </w:r>
          </w:p>
        </w:tc>
      </w:tr>
      <w:tr w:rsidR="00C2685B" w:rsidRPr="00B823CA" w:rsidTr="00B421EC">
        <w:trPr>
          <w:jc w:val="center"/>
        </w:trPr>
        <w:tc>
          <w:tcPr>
            <w:tcW w:w="1976" w:type="dxa"/>
          </w:tcPr>
          <w:p w:rsidR="00C2685B" w:rsidRPr="00B327C4"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2685B" w:rsidRPr="00C2685B" w:rsidRDefault="00C2685B" w:rsidP="00C2685B">
            <w:pPr>
              <w:spacing w:line="276" w:lineRule="auto"/>
              <w:rPr>
                <w:rFonts w:ascii="Times New Roman" w:hAnsi="Times New Roman" w:cs="Times New Roman"/>
                <w:sz w:val="24"/>
                <w:szCs w:val="24"/>
              </w:rPr>
            </w:pPr>
            <w:r w:rsidRPr="00C2685B">
              <w:rPr>
                <w:rFonts w:ascii="Times New Roman" w:hAnsi="Times New Roman" w:cs="Times New Roman"/>
                <w:sz w:val="24"/>
                <w:szCs w:val="24"/>
              </w:rPr>
              <w:t>Öğrenci Muhasebesi Müdürü, Mali İşler Direktörü</w:t>
            </w:r>
          </w:p>
        </w:tc>
      </w:tr>
      <w:tr w:rsidR="00C2685B" w:rsidRPr="00B823CA" w:rsidTr="00B421EC">
        <w:trPr>
          <w:trHeight w:val="482"/>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2685B" w:rsidRPr="00B823CA" w:rsidRDefault="00C2685B" w:rsidP="00C2685B">
            <w:pPr>
              <w:spacing w:line="276" w:lineRule="auto"/>
              <w:rPr>
                <w:rFonts w:ascii="Times New Roman" w:hAnsi="Times New Roman" w:cs="Times New Roman"/>
                <w:b/>
                <w:sz w:val="24"/>
                <w:szCs w:val="24"/>
              </w:rPr>
            </w:pPr>
          </w:p>
        </w:tc>
        <w:tc>
          <w:tcPr>
            <w:tcW w:w="6670" w:type="dxa"/>
          </w:tcPr>
          <w:p w:rsidR="00C2685B" w:rsidRPr="00C2685B" w:rsidRDefault="00C2685B" w:rsidP="00C2685B">
            <w:pPr>
              <w:spacing w:line="276" w:lineRule="auto"/>
              <w:rPr>
                <w:rFonts w:ascii="Times New Roman" w:hAnsi="Times New Roman" w:cs="Times New Roman"/>
                <w:sz w:val="24"/>
                <w:szCs w:val="24"/>
              </w:rPr>
            </w:pPr>
            <w:r>
              <w:rPr>
                <w:rFonts w:ascii="Times New Roman" w:hAnsi="Times New Roman" w:cs="Times New Roman"/>
                <w:sz w:val="24"/>
                <w:szCs w:val="24"/>
              </w:rPr>
              <w:t>Öğrenci Muhasebesi Uzman Yardımcısı</w:t>
            </w:r>
          </w:p>
        </w:tc>
      </w:tr>
      <w:tr w:rsidR="00C2685B" w:rsidRPr="00B823CA" w:rsidTr="00B421EC">
        <w:trPr>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C2685B" w:rsidRPr="00B823CA" w:rsidRDefault="00C2685B" w:rsidP="00C2685B">
            <w:pPr>
              <w:spacing w:line="276" w:lineRule="auto"/>
              <w:rPr>
                <w:rFonts w:ascii="Times New Roman" w:hAnsi="Times New Roman" w:cs="Times New Roman"/>
                <w:sz w:val="24"/>
                <w:szCs w:val="24"/>
              </w:rPr>
            </w:pPr>
          </w:p>
        </w:tc>
        <w:tc>
          <w:tcPr>
            <w:tcW w:w="6670" w:type="dxa"/>
          </w:tcPr>
          <w:p w:rsidR="00C2685B" w:rsidRPr="00C2685B" w:rsidRDefault="00C2685B" w:rsidP="00C2685B">
            <w:pPr>
              <w:spacing w:line="276" w:lineRule="auto"/>
              <w:rPr>
                <w:rFonts w:ascii="Times New Roman" w:hAnsi="Times New Roman" w:cs="Times New Roman"/>
                <w:sz w:val="24"/>
                <w:szCs w:val="24"/>
              </w:rPr>
            </w:pPr>
            <w:r w:rsidRPr="00C2685B">
              <w:rPr>
                <w:rFonts w:ascii="Times New Roman" w:hAnsi="Times New Roman" w:cs="Times New Roman"/>
                <w:sz w:val="24"/>
                <w:szCs w:val="24"/>
              </w:rPr>
              <w:t>Öğrenci Muhasebesi Müdürünün uygun gördüğü personel.</w:t>
            </w:r>
          </w:p>
        </w:tc>
      </w:tr>
      <w:tr w:rsidR="00C2685B" w:rsidRPr="00B823CA" w:rsidTr="00B421EC">
        <w:trPr>
          <w:jc w:val="center"/>
        </w:trPr>
        <w:tc>
          <w:tcPr>
            <w:tcW w:w="1976" w:type="dxa"/>
          </w:tcPr>
          <w:p w:rsidR="00C2685B" w:rsidRPr="00B823CA" w:rsidRDefault="00C2685B" w:rsidP="00C2685B">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2685B" w:rsidRPr="00B823CA" w:rsidRDefault="00C2685B" w:rsidP="00C2685B">
            <w:pPr>
              <w:spacing w:line="276" w:lineRule="auto"/>
              <w:rPr>
                <w:rFonts w:ascii="Times New Roman" w:hAnsi="Times New Roman" w:cs="Times New Roman"/>
                <w:sz w:val="24"/>
                <w:szCs w:val="24"/>
              </w:rPr>
            </w:pPr>
          </w:p>
          <w:p w:rsidR="00C2685B" w:rsidRPr="00B823CA" w:rsidRDefault="00C2685B" w:rsidP="00C2685B">
            <w:pPr>
              <w:spacing w:line="276" w:lineRule="auto"/>
              <w:rPr>
                <w:rFonts w:ascii="Times New Roman" w:hAnsi="Times New Roman" w:cs="Times New Roman"/>
                <w:sz w:val="24"/>
                <w:szCs w:val="24"/>
              </w:rPr>
            </w:pPr>
          </w:p>
          <w:p w:rsidR="00C2685B" w:rsidRPr="00B823CA" w:rsidRDefault="00C2685B" w:rsidP="00C2685B">
            <w:pPr>
              <w:spacing w:line="276" w:lineRule="auto"/>
              <w:rPr>
                <w:rFonts w:ascii="Times New Roman" w:hAnsi="Times New Roman" w:cs="Times New Roman"/>
                <w:sz w:val="24"/>
                <w:szCs w:val="24"/>
              </w:rPr>
            </w:pPr>
          </w:p>
          <w:p w:rsidR="00C2685B" w:rsidRPr="00B823CA" w:rsidRDefault="00C2685B" w:rsidP="00C2685B">
            <w:pPr>
              <w:spacing w:line="276" w:lineRule="auto"/>
              <w:jc w:val="center"/>
              <w:rPr>
                <w:rFonts w:ascii="Times New Roman" w:hAnsi="Times New Roman" w:cs="Times New Roman"/>
                <w:sz w:val="24"/>
                <w:szCs w:val="24"/>
              </w:rPr>
            </w:pPr>
          </w:p>
        </w:tc>
        <w:tc>
          <w:tcPr>
            <w:tcW w:w="6670" w:type="dxa"/>
          </w:tcPr>
          <w:p w:rsidR="00C2685B" w:rsidRPr="00C2685B" w:rsidRDefault="00C2685B" w:rsidP="00C2685B">
            <w:pPr>
              <w:spacing w:line="276" w:lineRule="auto"/>
              <w:rPr>
                <w:rFonts w:ascii="Times New Roman" w:hAnsi="Times New Roman" w:cs="Times New Roman"/>
                <w:sz w:val="24"/>
                <w:szCs w:val="24"/>
              </w:rPr>
            </w:pPr>
            <w:r w:rsidRPr="00C2685B">
              <w:rPr>
                <w:rFonts w:ascii="Times New Roman" w:hAnsi="Times New Roman" w:cs="Times New Roman"/>
                <w:sz w:val="24"/>
                <w:szCs w:val="24"/>
              </w:rPr>
              <w:t>Üniversitenin tüm ön lisans, lisans ve lisansüstü öğrencilerine ait mali işlemleri yasal mevzuat ve üniversite iç düzenlemelerine uygun şekilde yürütmekten sorumludur. Öğrenci ödemeleri, burslar, iadeler, ödeme planları ve tahsilat süreçlerinin etkin biçimde yönetilmesini sağlar.</w:t>
            </w:r>
          </w:p>
        </w:tc>
      </w:tr>
      <w:tr w:rsidR="00C2685B" w:rsidRPr="00B823CA" w:rsidTr="00B421EC">
        <w:trPr>
          <w:jc w:val="center"/>
        </w:trPr>
        <w:tc>
          <w:tcPr>
            <w:tcW w:w="1976" w:type="dxa"/>
          </w:tcPr>
          <w:p w:rsidR="00C2685B" w:rsidRPr="002E2E1D" w:rsidRDefault="00C2685B" w:rsidP="002E2E1D">
            <w:pPr>
              <w:pStyle w:val="ListeParagraf"/>
              <w:numPr>
                <w:ilvl w:val="0"/>
                <w:numId w:val="34"/>
              </w:numPr>
              <w:spacing w:line="276" w:lineRule="auto"/>
              <w:rPr>
                <w:rFonts w:ascii="Times New Roman" w:hAnsi="Times New Roman" w:cs="Times New Roman"/>
                <w:b/>
                <w:sz w:val="24"/>
                <w:szCs w:val="24"/>
              </w:rPr>
            </w:pPr>
            <w:r w:rsidRPr="002E2E1D">
              <w:rPr>
                <w:rFonts w:ascii="Times New Roman" w:hAnsi="Times New Roman" w:cs="Times New Roman"/>
                <w:b/>
                <w:sz w:val="24"/>
                <w:szCs w:val="24"/>
              </w:rPr>
              <w:t>Görev, Yetki ve Sorumluluklar:</w:t>
            </w:r>
          </w:p>
        </w:tc>
        <w:tc>
          <w:tcPr>
            <w:tcW w:w="6670" w:type="dxa"/>
          </w:tcPr>
          <w:p w:rsidR="002E2E1D" w:rsidRDefault="002E2E1D" w:rsidP="002E2E1D">
            <w:pPr>
              <w:pStyle w:val="NormalWeb"/>
              <w:numPr>
                <w:ilvl w:val="0"/>
                <w:numId w:val="34"/>
              </w:numPr>
            </w:pPr>
            <w:r>
              <w:t>Öğrenim ücretlerinin dönemlik olarak tahakkuklarının yapılmasına destek olmak,</w:t>
            </w:r>
          </w:p>
          <w:p w:rsidR="002E2E1D" w:rsidRDefault="002E2E1D" w:rsidP="002E2E1D">
            <w:pPr>
              <w:pStyle w:val="NormalWeb"/>
              <w:numPr>
                <w:ilvl w:val="0"/>
                <w:numId w:val="34"/>
              </w:numPr>
            </w:pPr>
            <w:r>
              <w:t>Öğrencilerin ödeme planlarını oluşturmak, gerekli durumlarda revize etmek ve takibini yapmak,</w:t>
            </w:r>
          </w:p>
          <w:p w:rsidR="002E2E1D" w:rsidRDefault="002E2E1D" w:rsidP="002E2E1D">
            <w:pPr>
              <w:pStyle w:val="NormalWeb"/>
              <w:numPr>
                <w:ilvl w:val="0"/>
                <w:numId w:val="34"/>
              </w:numPr>
            </w:pPr>
            <w:r>
              <w:t>Kayıt, kayıt yenileme, dondurma, yatay geçiş, burs/indirimli kayıt gibi işlemlere ilişkin ücret hesaplamalarını gerçekleştirmek,</w:t>
            </w:r>
          </w:p>
          <w:p w:rsidR="002E2E1D" w:rsidRDefault="002E2E1D" w:rsidP="002E2E1D">
            <w:pPr>
              <w:pStyle w:val="NormalWeb"/>
              <w:numPr>
                <w:ilvl w:val="0"/>
                <w:numId w:val="34"/>
              </w:numPr>
            </w:pPr>
            <w:r>
              <w:t>Burs, indirim ve sponsorlukların mali sistemlere doğru ve eksiksiz şekilde yansıtılmasını sağlamak,</w:t>
            </w:r>
          </w:p>
          <w:p w:rsidR="002E2E1D" w:rsidRDefault="002E2E1D" w:rsidP="002E2E1D">
            <w:pPr>
              <w:pStyle w:val="NormalWeb"/>
              <w:numPr>
                <w:ilvl w:val="0"/>
                <w:numId w:val="34"/>
              </w:numPr>
            </w:pPr>
            <w:r>
              <w:t>Öğrenci Bilgi Sistemi (ÖBS) ile muhasebe sistemleri arasındaki süreçlerin sağlıklı işlemesini takip etmek,</w:t>
            </w:r>
          </w:p>
          <w:p w:rsidR="002E2E1D" w:rsidRDefault="002E2E1D" w:rsidP="002E2E1D">
            <w:pPr>
              <w:pStyle w:val="NormalWeb"/>
              <w:numPr>
                <w:ilvl w:val="0"/>
                <w:numId w:val="34"/>
              </w:numPr>
            </w:pPr>
            <w:r>
              <w:t>Öğrenci borç durumu, dekont, fatura ve ödeme bilgilerine ilişkin talepleri karşılamak, öğrenci ve veli bilgilendirmelerini yapmak,</w:t>
            </w:r>
          </w:p>
          <w:p w:rsidR="002E2E1D" w:rsidRDefault="002E2E1D" w:rsidP="002E2E1D">
            <w:pPr>
              <w:pStyle w:val="NormalWeb"/>
              <w:numPr>
                <w:ilvl w:val="0"/>
                <w:numId w:val="34"/>
              </w:numPr>
            </w:pPr>
            <w:r>
              <w:t>Banka provizyonları, ödeme kanalları ve sanal POS işlemlerini kontrol etmek, tespit edilen hata veya uyuşmazlıkları ilgili birimlere iletmek,</w:t>
            </w:r>
          </w:p>
          <w:p w:rsidR="002E2E1D" w:rsidRDefault="002E2E1D" w:rsidP="002E2E1D">
            <w:pPr>
              <w:pStyle w:val="NormalWeb"/>
              <w:numPr>
                <w:ilvl w:val="0"/>
                <w:numId w:val="34"/>
              </w:numPr>
            </w:pPr>
            <w:r>
              <w:t>İlgili dönemlere ait öğrenci gelirlerine ilişkin verileri hazırlamak ve raporlamalara katkı sağlamak,</w:t>
            </w:r>
          </w:p>
          <w:p w:rsidR="002E2E1D" w:rsidRDefault="002E2E1D" w:rsidP="002E2E1D">
            <w:pPr>
              <w:pStyle w:val="NormalWeb"/>
              <w:numPr>
                <w:ilvl w:val="0"/>
                <w:numId w:val="34"/>
              </w:numPr>
            </w:pPr>
            <w:r>
              <w:t>Mali İşler birimi tarafından yürütülen denetim, kontrol ve raporlama süreçlerine destek vermek,</w:t>
            </w:r>
          </w:p>
          <w:p w:rsidR="002E2E1D" w:rsidRDefault="002E2E1D" w:rsidP="002E2E1D">
            <w:pPr>
              <w:pStyle w:val="NormalWeb"/>
              <w:numPr>
                <w:ilvl w:val="0"/>
                <w:numId w:val="34"/>
              </w:numPr>
            </w:pPr>
            <w:r>
              <w:t>Üniversitenin burs ve öğrenim ücreti politikalarına uygun olarak işlemleri güncel mevzuat çerçevesinde yürütmek,</w:t>
            </w:r>
          </w:p>
          <w:p w:rsidR="00C2685B" w:rsidRPr="00C2685B" w:rsidRDefault="002E2E1D" w:rsidP="002E2E1D">
            <w:pPr>
              <w:pStyle w:val="NormalWeb"/>
              <w:numPr>
                <w:ilvl w:val="0"/>
                <w:numId w:val="34"/>
              </w:numPr>
            </w:pPr>
            <w:r>
              <w:t>Öğrenci Muhasebesi ekibi ile koordineli şekilde çalışmak.</w:t>
            </w:r>
          </w:p>
        </w:tc>
      </w:tr>
      <w:tr w:rsidR="00C2685B" w:rsidRPr="00B823CA" w:rsidTr="00B421EC">
        <w:trPr>
          <w:trHeight w:val="1138"/>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C2685B" w:rsidRPr="00C2685B" w:rsidRDefault="00C2685B" w:rsidP="00C2685B">
            <w:pPr>
              <w:numPr>
                <w:ilvl w:val="0"/>
                <w:numId w:val="26"/>
              </w:numPr>
              <w:spacing w:line="276" w:lineRule="auto"/>
              <w:rPr>
                <w:rFonts w:ascii="Times New Roman" w:hAnsi="Times New Roman" w:cs="Times New Roman"/>
                <w:sz w:val="24"/>
                <w:szCs w:val="24"/>
                <w:lang w:bidi="tr-TR"/>
              </w:rPr>
            </w:pPr>
            <w:r w:rsidRPr="00C2685B">
              <w:rPr>
                <w:rFonts w:ascii="Times New Roman" w:hAnsi="Times New Roman" w:cs="Times New Roman"/>
                <w:sz w:val="24"/>
                <w:szCs w:val="24"/>
                <w:lang w:bidi="tr-TR"/>
              </w:rPr>
              <w:t>Üniversitelerin ilgili lisans bölümlerinden mezun,</w:t>
            </w:r>
          </w:p>
          <w:p w:rsidR="00C2685B" w:rsidRPr="00C2685B" w:rsidRDefault="00C2685B" w:rsidP="00C2685B">
            <w:pPr>
              <w:numPr>
                <w:ilvl w:val="0"/>
                <w:numId w:val="26"/>
              </w:numPr>
              <w:spacing w:line="276" w:lineRule="auto"/>
              <w:rPr>
                <w:rFonts w:ascii="Times New Roman" w:hAnsi="Times New Roman" w:cs="Times New Roman"/>
                <w:sz w:val="24"/>
                <w:szCs w:val="24"/>
              </w:rPr>
            </w:pPr>
            <w:r w:rsidRPr="00C2685B">
              <w:rPr>
                <w:rFonts w:ascii="Times New Roman" w:hAnsi="Times New Roman" w:cs="Times New Roman"/>
                <w:sz w:val="24"/>
                <w:szCs w:val="24"/>
                <w:lang w:bidi="tr-TR"/>
              </w:rPr>
              <w:t>Belirtilen görev ve sorumluluk</w:t>
            </w:r>
            <w:r w:rsidR="002E2E1D">
              <w:rPr>
                <w:rFonts w:ascii="Times New Roman" w:hAnsi="Times New Roman" w:cs="Times New Roman"/>
                <w:sz w:val="24"/>
                <w:szCs w:val="24"/>
                <w:lang w:bidi="tr-TR"/>
              </w:rPr>
              <w:t xml:space="preserve">larla doğrudan ilişkili en az 3 </w:t>
            </w:r>
            <w:r w:rsidRPr="00C2685B">
              <w:rPr>
                <w:rFonts w:ascii="Times New Roman" w:hAnsi="Times New Roman" w:cs="Times New Roman"/>
                <w:sz w:val="24"/>
                <w:szCs w:val="24"/>
                <w:lang w:bidi="tr-TR"/>
              </w:rPr>
              <w:t>yıllık deneyim.</w:t>
            </w:r>
          </w:p>
          <w:p w:rsidR="00C2685B" w:rsidRPr="00C2685B" w:rsidRDefault="00C2685B" w:rsidP="00C2685B">
            <w:pPr>
              <w:pStyle w:val="ListeParagraf"/>
              <w:spacing w:line="276" w:lineRule="auto"/>
              <w:rPr>
                <w:rFonts w:ascii="Times New Roman" w:hAnsi="Times New Roman" w:cs="Times New Roman"/>
                <w:sz w:val="24"/>
                <w:szCs w:val="24"/>
              </w:rPr>
            </w:pPr>
          </w:p>
        </w:tc>
      </w:tr>
      <w:tr w:rsidR="00C2685B" w:rsidRPr="00B823CA" w:rsidTr="00B421EC">
        <w:trPr>
          <w:trHeight w:val="2257"/>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2E2E1D" w:rsidRPr="002E2E1D" w:rsidRDefault="002E2E1D" w:rsidP="002E2E1D">
            <w:pPr>
              <w:pStyle w:val="AralkYok"/>
              <w:numPr>
                <w:ilvl w:val="0"/>
                <w:numId w:val="38"/>
              </w:numPr>
              <w:rPr>
                <w:rFonts w:ascii="Times New Roman" w:hAnsi="Times New Roman" w:cs="Times New Roman"/>
                <w:sz w:val="24"/>
                <w:szCs w:val="24"/>
              </w:rPr>
            </w:pPr>
            <w:r w:rsidRPr="002E2E1D">
              <w:rPr>
                <w:rFonts w:ascii="Times New Roman" w:hAnsi="Times New Roman" w:cs="Times New Roman"/>
                <w:sz w:val="24"/>
                <w:szCs w:val="24"/>
              </w:rPr>
              <w:t>Öğrenci Bilgi Sistemleri (ÖBS), muhasebe ve ERP programları hakkında bilgi sahibi olmak (tercihen SAP, Logo, Oracle, Campus vb.),</w:t>
            </w:r>
          </w:p>
          <w:p w:rsidR="002E2E1D" w:rsidRPr="002E2E1D" w:rsidRDefault="002E2E1D" w:rsidP="002E2E1D">
            <w:pPr>
              <w:pStyle w:val="AralkYok"/>
              <w:numPr>
                <w:ilvl w:val="0"/>
                <w:numId w:val="38"/>
              </w:numPr>
              <w:rPr>
                <w:rFonts w:ascii="Times New Roman" w:hAnsi="Times New Roman" w:cs="Times New Roman"/>
                <w:sz w:val="24"/>
                <w:szCs w:val="24"/>
              </w:rPr>
            </w:pPr>
            <w:r w:rsidRPr="002E2E1D">
              <w:rPr>
                <w:rFonts w:ascii="Times New Roman" w:hAnsi="Times New Roman" w:cs="Times New Roman"/>
                <w:sz w:val="24"/>
                <w:szCs w:val="24"/>
              </w:rPr>
              <w:t>Tahsilat, faturalama, ödeme planları ve banka işlemleri konusunda temel bilgiye sahip olmak,</w:t>
            </w:r>
          </w:p>
          <w:p w:rsidR="002E2E1D" w:rsidRPr="002E2E1D" w:rsidRDefault="002E2E1D" w:rsidP="002E2E1D">
            <w:pPr>
              <w:pStyle w:val="AralkYok"/>
              <w:numPr>
                <w:ilvl w:val="0"/>
                <w:numId w:val="38"/>
              </w:numPr>
              <w:rPr>
                <w:rFonts w:ascii="Times New Roman" w:hAnsi="Times New Roman" w:cs="Times New Roman"/>
                <w:sz w:val="24"/>
                <w:szCs w:val="24"/>
              </w:rPr>
            </w:pPr>
            <w:r w:rsidRPr="002E2E1D">
              <w:rPr>
                <w:rFonts w:ascii="Times New Roman" w:hAnsi="Times New Roman" w:cs="Times New Roman"/>
                <w:sz w:val="24"/>
                <w:szCs w:val="24"/>
              </w:rPr>
              <w:t>YÖK/ÖSYM düzenlemeleri ve ilgili mevzuatlara aşinalık,</w:t>
            </w:r>
          </w:p>
          <w:p w:rsidR="002E2E1D" w:rsidRPr="002E2E1D" w:rsidRDefault="002E2E1D" w:rsidP="002E2E1D">
            <w:pPr>
              <w:pStyle w:val="AralkYok"/>
              <w:numPr>
                <w:ilvl w:val="0"/>
                <w:numId w:val="38"/>
              </w:numPr>
              <w:rPr>
                <w:rFonts w:ascii="Times New Roman" w:hAnsi="Times New Roman" w:cs="Times New Roman"/>
                <w:sz w:val="24"/>
                <w:szCs w:val="24"/>
              </w:rPr>
            </w:pPr>
            <w:r w:rsidRPr="002E2E1D">
              <w:rPr>
                <w:rFonts w:ascii="Times New Roman" w:hAnsi="Times New Roman" w:cs="Times New Roman"/>
                <w:sz w:val="24"/>
                <w:szCs w:val="24"/>
              </w:rPr>
              <w:t>Sayısal verilerle çalışma ve raporlama becerisi,</w:t>
            </w:r>
          </w:p>
          <w:p w:rsidR="002E2E1D" w:rsidRPr="002E2E1D" w:rsidRDefault="002E2E1D" w:rsidP="002E2E1D">
            <w:pPr>
              <w:pStyle w:val="AralkYok"/>
              <w:numPr>
                <w:ilvl w:val="0"/>
                <w:numId w:val="38"/>
              </w:numPr>
              <w:rPr>
                <w:rFonts w:ascii="Times New Roman" w:hAnsi="Times New Roman" w:cs="Times New Roman"/>
                <w:sz w:val="24"/>
                <w:szCs w:val="24"/>
              </w:rPr>
            </w:pPr>
            <w:r w:rsidRPr="002E2E1D">
              <w:rPr>
                <w:rFonts w:ascii="Times New Roman" w:hAnsi="Times New Roman" w:cs="Times New Roman"/>
                <w:sz w:val="24"/>
                <w:szCs w:val="24"/>
              </w:rPr>
              <w:t>İletişim becerileri güçlü, öğrenci ve veli ile sağlıklı iletişim kurabilen,</w:t>
            </w:r>
          </w:p>
          <w:p w:rsidR="00C2685B" w:rsidRPr="002E2E1D" w:rsidRDefault="002E2E1D" w:rsidP="002E2E1D">
            <w:pPr>
              <w:pStyle w:val="AralkYok"/>
              <w:numPr>
                <w:ilvl w:val="0"/>
                <w:numId w:val="38"/>
              </w:numPr>
              <w:rPr>
                <w:rFonts w:ascii="Times New Roman" w:eastAsia="Times New Roman" w:hAnsi="Times New Roman" w:cs="Times New Roman"/>
                <w:sz w:val="24"/>
                <w:szCs w:val="24"/>
              </w:rPr>
            </w:pPr>
            <w:r w:rsidRPr="002E2E1D">
              <w:rPr>
                <w:rFonts w:ascii="Times New Roman" w:hAnsi="Times New Roman" w:cs="Times New Roman"/>
                <w:sz w:val="24"/>
                <w:szCs w:val="24"/>
              </w:rPr>
              <w:t>Dikkatli, sorumluluk sahibi, düzenli ve çözüm odaklı çalışma anlayışına sahip.</w:t>
            </w:r>
          </w:p>
        </w:tc>
      </w:tr>
      <w:tr w:rsidR="00C2685B" w:rsidRPr="00B823CA" w:rsidTr="00BC3318">
        <w:trPr>
          <w:trHeight w:val="283"/>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2685B" w:rsidRPr="00BC3318" w:rsidRDefault="00C2685B" w:rsidP="00C2685B">
            <w:pPr>
              <w:spacing w:after="200" w:line="276" w:lineRule="auto"/>
              <w:rPr>
                <w:rFonts w:ascii="Times New Roman" w:eastAsia="Tahoma" w:hAnsi="Times New Roman" w:cs="Times New Roman"/>
                <w:sz w:val="24"/>
                <w:szCs w:val="24"/>
                <w:lang w:bidi="tr-TR"/>
              </w:rPr>
            </w:pPr>
          </w:p>
        </w:tc>
      </w:tr>
      <w:tr w:rsidR="00C2685B" w:rsidRPr="00B823CA" w:rsidTr="00B421EC">
        <w:trPr>
          <w:jc w:val="center"/>
        </w:trPr>
        <w:tc>
          <w:tcPr>
            <w:tcW w:w="8646" w:type="dxa"/>
            <w:gridSpan w:val="2"/>
            <w:shd w:val="clear" w:color="auto" w:fill="D9D9D9" w:themeFill="background1" w:themeFillShade="D9"/>
          </w:tcPr>
          <w:p w:rsidR="00C2685B" w:rsidRPr="00B823CA" w:rsidRDefault="00C2685B" w:rsidP="00C2685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2685B" w:rsidRPr="00B823CA" w:rsidTr="00B421EC">
        <w:trPr>
          <w:jc w:val="center"/>
        </w:trPr>
        <w:tc>
          <w:tcPr>
            <w:tcW w:w="8646" w:type="dxa"/>
            <w:gridSpan w:val="2"/>
          </w:tcPr>
          <w:p w:rsidR="00C2685B" w:rsidRPr="00B823CA" w:rsidRDefault="00C2685B" w:rsidP="00C2685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2685B" w:rsidRPr="00B823CA" w:rsidRDefault="00C2685B" w:rsidP="00C2685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2685B" w:rsidRPr="00B823CA" w:rsidRDefault="00C2685B" w:rsidP="00C2685B">
            <w:pPr>
              <w:spacing w:line="276" w:lineRule="auto"/>
              <w:rPr>
                <w:rFonts w:ascii="Times New Roman" w:hAnsi="Times New Roman" w:cs="Times New Roman"/>
                <w:b/>
                <w:sz w:val="24"/>
                <w:szCs w:val="24"/>
              </w:rPr>
            </w:pPr>
          </w:p>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2685B"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2685B" w:rsidRDefault="00C2685B" w:rsidP="00C2685B">
            <w:pPr>
              <w:spacing w:line="276" w:lineRule="auto"/>
              <w:rPr>
                <w:rFonts w:ascii="Times New Roman" w:hAnsi="Times New Roman" w:cs="Times New Roman"/>
                <w:sz w:val="24"/>
                <w:szCs w:val="24"/>
              </w:rPr>
            </w:pPr>
          </w:p>
          <w:p w:rsidR="00C2685B" w:rsidRPr="00B823CA" w:rsidRDefault="00C2685B" w:rsidP="00C2685B">
            <w:pPr>
              <w:spacing w:line="276" w:lineRule="auto"/>
              <w:rPr>
                <w:rFonts w:ascii="Times New Roman" w:hAnsi="Times New Roman" w:cs="Times New Roman"/>
                <w:sz w:val="24"/>
                <w:szCs w:val="24"/>
              </w:rPr>
            </w:pPr>
          </w:p>
        </w:tc>
      </w:tr>
      <w:tr w:rsidR="00C2685B" w:rsidRPr="00B823CA" w:rsidTr="00B421EC">
        <w:trPr>
          <w:jc w:val="center"/>
        </w:trPr>
        <w:tc>
          <w:tcPr>
            <w:tcW w:w="8646" w:type="dxa"/>
            <w:gridSpan w:val="2"/>
            <w:shd w:val="clear" w:color="auto" w:fill="D9D9D9" w:themeFill="background1" w:themeFillShade="D9"/>
          </w:tcPr>
          <w:p w:rsidR="00C2685B" w:rsidRPr="00B823CA" w:rsidRDefault="00C2685B" w:rsidP="00C2685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2685B" w:rsidRPr="00B823CA" w:rsidTr="00B421EC">
        <w:trPr>
          <w:jc w:val="center"/>
        </w:trPr>
        <w:tc>
          <w:tcPr>
            <w:tcW w:w="8646" w:type="dxa"/>
            <w:gridSpan w:val="2"/>
            <w:shd w:val="clear" w:color="auto" w:fill="FFFFFF" w:themeFill="background1"/>
          </w:tcPr>
          <w:p w:rsidR="00C2685B" w:rsidRPr="00B823CA" w:rsidRDefault="00C2685B" w:rsidP="00C2685B">
            <w:pPr>
              <w:spacing w:line="276" w:lineRule="auto"/>
              <w:jc w:val="center"/>
              <w:rPr>
                <w:rFonts w:ascii="Times New Roman" w:hAnsi="Times New Roman" w:cs="Times New Roman"/>
                <w:b/>
                <w:sz w:val="24"/>
                <w:szCs w:val="24"/>
              </w:rPr>
            </w:pPr>
          </w:p>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2685B"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2685B" w:rsidRPr="00B823CA" w:rsidRDefault="00C2685B" w:rsidP="00C2685B">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024" w:rsidRDefault="00647024" w:rsidP="00610BF7">
      <w:pPr>
        <w:spacing w:after="0" w:line="240" w:lineRule="auto"/>
      </w:pPr>
      <w:r>
        <w:separator/>
      </w:r>
    </w:p>
  </w:endnote>
  <w:endnote w:type="continuationSeparator" w:id="0">
    <w:p w:rsidR="00647024" w:rsidRDefault="00647024"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E1D" w:rsidRDefault="002E2E1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6423C3">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6423C3">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E1D" w:rsidRDefault="002E2E1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024" w:rsidRDefault="00647024" w:rsidP="00610BF7">
      <w:pPr>
        <w:spacing w:after="0" w:line="240" w:lineRule="auto"/>
      </w:pPr>
      <w:r>
        <w:separator/>
      </w:r>
    </w:p>
  </w:footnote>
  <w:footnote w:type="continuationSeparator" w:id="0">
    <w:p w:rsidR="00647024" w:rsidRDefault="00647024"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E1D" w:rsidRDefault="002E2E1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6176"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C2685B">
            <w:rPr>
              <w:rFonts w:ascii="Times New Roman" w:eastAsia="Times New Roman" w:hAnsi="Times New Roman" w:cs="Times New Roman"/>
              <w:sz w:val="18"/>
              <w:szCs w:val="18"/>
              <w:lang w:eastAsia="x-none"/>
            </w:rPr>
            <w:t xml:space="preserve"> GT.MAİ</w:t>
          </w:r>
          <w:r w:rsidRPr="00BC3318">
            <w:rPr>
              <w:rFonts w:ascii="Times New Roman" w:eastAsia="Times New Roman" w:hAnsi="Times New Roman" w:cs="Times New Roman"/>
              <w:sz w:val="18"/>
              <w:szCs w:val="18"/>
              <w:lang w:eastAsia="x-none"/>
            </w:rPr>
            <w:t>.00</w:t>
          </w:r>
          <w:r w:rsidR="002E2E1D">
            <w:rPr>
              <w:rFonts w:ascii="Times New Roman" w:eastAsia="Times New Roman" w:hAnsi="Times New Roman" w:cs="Times New Roman"/>
              <w:sz w:val="18"/>
              <w:szCs w:val="18"/>
              <w:lang w:eastAsia="x-none"/>
            </w:rPr>
            <w:t>9</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C2685B">
            <w:rPr>
              <w:rFonts w:ascii="Times New Roman" w:eastAsia="Times New Roman" w:hAnsi="Times New Roman" w:cs="Times New Roman"/>
              <w:sz w:val="18"/>
              <w:szCs w:val="18"/>
              <w:lang w:eastAsia="x-none"/>
            </w:rPr>
            <w:t xml:space="preserve"> </w:t>
          </w:r>
          <w:r w:rsidR="006423C3">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C2685B">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E1D" w:rsidRDefault="002E2E1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4B240EB"/>
    <w:multiLevelType w:val="hybridMultilevel"/>
    <w:tmpl w:val="64D22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6C73CC"/>
    <w:multiLevelType w:val="hybridMultilevel"/>
    <w:tmpl w:val="374CE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8C43FB"/>
    <w:multiLevelType w:val="hybridMultilevel"/>
    <w:tmpl w:val="80EC75A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672F52"/>
    <w:multiLevelType w:val="hybridMultilevel"/>
    <w:tmpl w:val="298C2F6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218F25F8"/>
    <w:multiLevelType w:val="hybridMultilevel"/>
    <w:tmpl w:val="A6908B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11"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3" w15:restartNumberingAfterBreak="0">
    <w:nsid w:val="34945E03"/>
    <w:multiLevelType w:val="hybridMultilevel"/>
    <w:tmpl w:val="AA6EBC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3525A2"/>
    <w:multiLevelType w:val="hybridMultilevel"/>
    <w:tmpl w:val="210C28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20"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21"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5051F5"/>
    <w:multiLevelType w:val="hybridMultilevel"/>
    <w:tmpl w:val="B87E48D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DE46A3A"/>
    <w:multiLevelType w:val="hybridMultilevel"/>
    <w:tmpl w:val="160AB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89D1566"/>
    <w:multiLevelType w:val="hybridMultilevel"/>
    <w:tmpl w:val="2F6A7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CE93DCC"/>
    <w:multiLevelType w:val="multilevel"/>
    <w:tmpl w:val="F4E2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5"/>
  </w:num>
  <w:num w:numId="3">
    <w:abstractNumId w:val="1"/>
  </w:num>
  <w:num w:numId="4">
    <w:abstractNumId w:val="36"/>
  </w:num>
  <w:num w:numId="5">
    <w:abstractNumId w:val="9"/>
  </w:num>
  <w:num w:numId="6">
    <w:abstractNumId w:val="21"/>
  </w:num>
  <w:num w:numId="7">
    <w:abstractNumId w:val="11"/>
  </w:num>
  <w:num w:numId="8">
    <w:abstractNumId w:val="24"/>
  </w:num>
  <w:num w:numId="9">
    <w:abstractNumId w:val="19"/>
  </w:num>
  <w:num w:numId="10">
    <w:abstractNumId w:val="16"/>
  </w:num>
  <w:num w:numId="11">
    <w:abstractNumId w:val="35"/>
  </w:num>
  <w:num w:numId="12">
    <w:abstractNumId w:val="10"/>
  </w:num>
  <w:num w:numId="13">
    <w:abstractNumId w:val="20"/>
  </w:num>
  <w:num w:numId="14">
    <w:abstractNumId w:val="12"/>
  </w:num>
  <w:num w:numId="15">
    <w:abstractNumId w:val="27"/>
  </w:num>
  <w:num w:numId="16">
    <w:abstractNumId w:val="18"/>
  </w:num>
  <w:num w:numId="17">
    <w:abstractNumId w:val="6"/>
  </w:num>
  <w:num w:numId="18">
    <w:abstractNumId w:val="29"/>
  </w:num>
  <w:num w:numId="19">
    <w:abstractNumId w:val="0"/>
  </w:num>
  <w:num w:numId="20">
    <w:abstractNumId w:val="34"/>
  </w:num>
  <w:num w:numId="21">
    <w:abstractNumId w:val="15"/>
  </w:num>
  <w:num w:numId="22">
    <w:abstractNumId w:val="32"/>
  </w:num>
  <w:num w:numId="23">
    <w:abstractNumId w:val="22"/>
  </w:num>
  <w:num w:numId="24">
    <w:abstractNumId w:val="33"/>
  </w:num>
  <w:num w:numId="25">
    <w:abstractNumId w:val="30"/>
  </w:num>
  <w:num w:numId="26">
    <w:abstractNumId w:val="17"/>
  </w:num>
  <w:num w:numId="27">
    <w:abstractNumId w:val="26"/>
  </w:num>
  <w:num w:numId="28">
    <w:abstractNumId w:val="14"/>
  </w:num>
  <w:num w:numId="29">
    <w:abstractNumId w:val="8"/>
  </w:num>
  <w:num w:numId="30">
    <w:abstractNumId w:val="13"/>
  </w:num>
  <w:num w:numId="31">
    <w:abstractNumId w:val="37"/>
  </w:num>
  <w:num w:numId="32">
    <w:abstractNumId w:val="25"/>
  </w:num>
  <w:num w:numId="33">
    <w:abstractNumId w:val="4"/>
  </w:num>
  <w:num w:numId="34">
    <w:abstractNumId w:val="3"/>
  </w:num>
  <w:num w:numId="35">
    <w:abstractNumId w:val="31"/>
  </w:num>
  <w:num w:numId="36">
    <w:abstractNumId w:val="7"/>
  </w:num>
  <w:num w:numId="37">
    <w:abstractNumId w:val="2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33DC2"/>
    <w:rsid w:val="0014591F"/>
    <w:rsid w:val="00175A03"/>
    <w:rsid w:val="001D4317"/>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E2E1D"/>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423C3"/>
    <w:rsid w:val="00647024"/>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C3DF0"/>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2685B"/>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2E2E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83104338">
      <w:bodyDiv w:val="1"/>
      <w:marLeft w:val="0"/>
      <w:marRight w:val="0"/>
      <w:marTop w:val="0"/>
      <w:marBottom w:val="0"/>
      <w:divBdr>
        <w:top w:val="none" w:sz="0" w:space="0" w:color="auto"/>
        <w:left w:val="none" w:sz="0" w:space="0" w:color="auto"/>
        <w:bottom w:val="none" w:sz="0" w:space="0" w:color="auto"/>
        <w:right w:val="none" w:sz="0" w:space="0" w:color="auto"/>
      </w:divBdr>
    </w:div>
    <w:div w:id="726030088">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26BF5-E108-4368-94CA-667E74EE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2025-12-29T18:21:00Z</dcterms:created>
  <dcterms:modified xsi:type="dcterms:W3CDTF">2026-01-16T13:30:00Z</dcterms:modified>
</cp:coreProperties>
</file>