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124C7" w:rsidRPr="00B823CA" w:rsidTr="00B421EC">
        <w:trPr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124C7" w:rsidRPr="001124C7" w:rsidRDefault="00DB1DA0" w:rsidP="001124C7">
            <w:pPr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Operasyon</w:t>
            </w:r>
            <w:r w:rsidR="001124C7" w:rsidRPr="001124C7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</w:p>
        </w:tc>
      </w:tr>
      <w:tr w:rsidR="001124C7" w:rsidRPr="00B823CA" w:rsidTr="00B421EC">
        <w:trPr>
          <w:jc w:val="center"/>
        </w:trPr>
        <w:tc>
          <w:tcPr>
            <w:tcW w:w="1976" w:type="dxa"/>
          </w:tcPr>
          <w:p w:rsidR="001124C7" w:rsidRPr="00B327C4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124C7" w:rsidRPr="001124C7" w:rsidRDefault="007C5ADA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İşleri Direktörü, </w:t>
            </w:r>
            <w:r w:rsidR="001124C7" w:rsidRPr="001124C7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</w:tc>
      </w:tr>
      <w:tr w:rsidR="001124C7" w:rsidRPr="00B823CA" w:rsidTr="00B421EC">
        <w:trPr>
          <w:trHeight w:val="482"/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124C7" w:rsidRPr="001124C7" w:rsidRDefault="00DB1DA0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Operasyon</w:t>
            </w:r>
            <w:r w:rsidR="001124C7" w:rsidRPr="001124C7">
              <w:rPr>
                <w:rFonts w:ascii="Times New Roman" w:hAnsi="Times New Roman" w:cs="Times New Roman"/>
                <w:sz w:val="24"/>
                <w:szCs w:val="24"/>
              </w:rPr>
              <w:t xml:space="preserve"> Kıdemli Uzmanı, 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İşleri Operasyon</w:t>
            </w:r>
            <w:bookmarkStart w:id="0" w:name="_GoBack"/>
            <w:bookmarkEnd w:id="0"/>
            <w:r w:rsidR="001124C7" w:rsidRPr="001124C7">
              <w:rPr>
                <w:rFonts w:ascii="Times New Roman" w:hAnsi="Times New Roman" w:cs="Times New Roman"/>
                <w:sz w:val="24"/>
                <w:szCs w:val="24"/>
              </w:rPr>
              <w:t xml:space="preserve"> Uzmanı, Meslek Yüksekokul Yetkilisi, Öğrenci İşleri Uzman Yardımcısı</w:t>
            </w:r>
          </w:p>
        </w:tc>
      </w:tr>
      <w:tr w:rsidR="001124C7" w:rsidRPr="00B823CA" w:rsidTr="00B421EC">
        <w:trPr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124C7" w:rsidRPr="001124C7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Genel Sekreterin uygun gördüğü personel.</w:t>
            </w:r>
          </w:p>
        </w:tc>
      </w:tr>
      <w:tr w:rsidR="001124C7" w:rsidRPr="00B823CA" w:rsidTr="00B421EC">
        <w:trPr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C7" w:rsidRPr="00B823CA" w:rsidRDefault="001124C7" w:rsidP="001124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124C7" w:rsidRPr="001124C7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Üniversitenin akademik takvimi doğrultusunda tüm öğrenci işlemlerinin etkin, düzenli ve mevzuata uygun şekilde yürütülmesini sağlamakla sorumludur. Kayıt işlemleri, öğrenci bilgi sistemi yönetimi, mezuniyet süreçleri ve ilgili akademik-idari süreçlerin koordinasyonundan sorumlu olan bu pozisyon, öğrenci memnuniyetini artırmayı ve kalite standartlarına uygunluğu sağlamayı amaçlar.</w:t>
            </w:r>
          </w:p>
        </w:tc>
      </w:tr>
      <w:tr w:rsidR="001124C7" w:rsidRPr="00B823CA" w:rsidTr="00B421EC">
        <w:trPr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Öğrenci kabulü, kayıt, ders seçimi, not girişleri, mezuniyet ve ilişik kesme gibi tüm öğrenci işlemlerinin zamanında ve mevzuata uygun şekilde yürütülmesini sağlamak,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Öğrenci bilgi yönetim sistemlerinin etkin çalışmasını koordine etmek, sistemsel sorunlara yönelik çözüm süreçlerini ilgili birimlerle yürütmek,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Akademik birimler, Bilgi İşlem Daire Başkanlığı, Mali İşler ve diğer ilgili paydaşlarla iş birliği içinde çalışarak, süreçlerin uyumlu ilerlemesini sağlamak,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YÖK, ÖSYM, e-Devlet, MEB gibi resmi kurumlarla yürütülen raporlama ve bilgi paylaşımı süreçlerini yönetmek ve ilgili mevzuat değişikliklerini takip ederek uyum çalışmalarını yürütmek,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Öğrencilere ve akademik/idari personele yönelik bilgilendirme, danışmanlık ve yönlendirme hizmetlerinin etkinliğini sağlamak,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Takım içerisindeki görev dağılımını yapmak, ekibin performansını izlemek, geliştirme ihtiyaçlarını belirleyerek gerekli eğitimlerin planlanmasını sağlamak,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 xml:space="preserve">Sürekli iyileştirme anlayışıyla </w:t>
            </w:r>
            <w:proofErr w:type="spellStart"/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1124C7">
              <w:rPr>
                <w:rFonts w:ascii="Times New Roman" w:hAnsi="Times New Roman" w:cs="Times New Roman"/>
                <w:sz w:val="24"/>
                <w:szCs w:val="24"/>
              </w:rPr>
              <w:t xml:space="preserve"> süreçlerde verimliliği artıracak öneriler geliştirmek ve hayata geçirmek,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Kurumsal kalite standartları, akreditasyon gereklilikleri ve stratejik hedeflerle uyumlu bir şekilde çalışmak,</w:t>
            </w:r>
          </w:p>
          <w:p w:rsidR="001124C7" w:rsidRPr="001124C7" w:rsidRDefault="001124C7" w:rsidP="001124C7">
            <w:pPr>
              <w:pStyle w:val="AralkYok"/>
              <w:numPr>
                <w:ilvl w:val="0"/>
                <w:numId w:val="29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Kriz veya olağanüstü durumlarda (sistem arızası, afet, </w:t>
            </w:r>
            <w:proofErr w:type="spellStart"/>
            <w:r w:rsidRPr="001124C7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124C7">
              <w:rPr>
                <w:rFonts w:ascii="Times New Roman" w:hAnsi="Times New Roman" w:cs="Times New Roman"/>
                <w:sz w:val="24"/>
                <w:szCs w:val="24"/>
              </w:rPr>
              <w:t xml:space="preserve"> vb.) hızlı ve etkili çözümler üretmek ve süreçleri kesintisiz sürdürmek.</w:t>
            </w:r>
          </w:p>
          <w:p w:rsidR="001124C7" w:rsidRPr="001124C7" w:rsidRDefault="001124C7" w:rsidP="001124C7">
            <w:pPr>
              <w:pStyle w:val="AralkYok"/>
              <w:spacing w:line="276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4C7" w:rsidRPr="00B823CA" w:rsidTr="00B421EC">
        <w:trPr>
          <w:trHeight w:val="1138"/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1124C7" w:rsidRPr="001124C7" w:rsidRDefault="001124C7" w:rsidP="001124C7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1124C7" w:rsidRPr="001124C7" w:rsidRDefault="001124C7" w:rsidP="001124C7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4C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7 yıllık deneyim.</w:t>
            </w:r>
          </w:p>
        </w:tc>
      </w:tr>
      <w:tr w:rsidR="001124C7" w:rsidRPr="00B823CA" w:rsidTr="00B421EC">
        <w:trPr>
          <w:trHeight w:val="2257"/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1124C7" w:rsidRPr="001124C7" w:rsidRDefault="001124C7" w:rsidP="001124C7">
            <w:pPr>
              <w:pStyle w:val="ListeParagraf"/>
              <w:numPr>
                <w:ilvl w:val="0"/>
                <w:numId w:val="33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124C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Yükseköğretim mevzuatı, YÖKSİS, ÖSYM sistemleri ve öğrenci bilgi sistemleri konusunda deneyimli olma,</w:t>
            </w:r>
          </w:p>
          <w:p w:rsidR="001124C7" w:rsidRPr="001124C7" w:rsidRDefault="001124C7" w:rsidP="001124C7">
            <w:pPr>
              <w:pStyle w:val="ListeParagraf"/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124C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 yönetimi, organizasyon ve planlama becerileri gelişmiş olma,</w:t>
            </w:r>
          </w:p>
          <w:p w:rsidR="001124C7" w:rsidRPr="001124C7" w:rsidRDefault="001124C7" w:rsidP="001124C7">
            <w:pPr>
              <w:pStyle w:val="ListeParagraf"/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124C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düşünme yeteneğine sahip, çözüm odaklı ve iletişim yönü kuvvetli olma,</w:t>
            </w:r>
          </w:p>
          <w:p w:rsidR="001124C7" w:rsidRPr="001124C7" w:rsidRDefault="001124C7" w:rsidP="001124C7">
            <w:pPr>
              <w:pStyle w:val="ListeParagraf"/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124C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programlarına ve üniversite yönetim sistemlerine hâkim,</w:t>
            </w:r>
          </w:p>
          <w:p w:rsidR="001124C7" w:rsidRPr="001124C7" w:rsidRDefault="001124C7" w:rsidP="001124C7">
            <w:pPr>
              <w:pStyle w:val="ListeParagraf"/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124C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Kurumsal temsil yeteneği yüksek, gizlilik ve etik kurallara önem vermek.</w:t>
            </w:r>
          </w:p>
        </w:tc>
      </w:tr>
      <w:tr w:rsidR="001124C7" w:rsidRPr="00B823CA" w:rsidTr="00BC3318">
        <w:trPr>
          <w:trHeight w:val="283"/>
          <w:jc w:val="center"/>
        </w:trPr>
        <w:tc>
          <w:tcPr>
            <w:tcW w:w="1976" w:type="dxa"/>
          </w:tcPr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124C7" w:rsidRPr="00BC3318" w:rsidRDefault="007C5ADA" w:rsidP="001124C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4/14</w:t>
            </w:r>
          </w:p>
        </w:tc>
      </w:tr>
      <w:tr w:rsidR="001124C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124C7" w:rsidRPr="00B823CA" w:rsidRDefault="001124C7" w:rsidP="00112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124C7" w:rsidRPr="00B823CA" w:rsidTr="00B421EC">
        <w:trPr>
          <w:jc w:val="center"/>
        </w:trPr>
        <w:tc>
          <w:tcPr>
            <w:tcW w:w="8646" w:type="dxa"/>
            <w:gridSpan w:val="2"/>
          </w:tcPr>
          <w:p w:rsidR="001124C7" w:rsidRPr="00B823CA" w:rsidRDefault="001124C7" w:rsidP="00112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124C7" w:rsidRPr="00B823CA" w:rsidRDefault="001124C7" w:rsidP="00112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124C7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4C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124C7" w:rsidRPr="00B823CA" w:rsidRDefault="001124C7" w:rsidP="00112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124C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124C7" w:rsidRPr="00B823CA" w:rsidRDefault="001124C7" w:rsidP="00112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124C7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124C7" w:rsidRPr="00B823CA" w:rsidRDefault="001124C7" w:rsidP="00112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11"/>
      <w:footerReference w:type="defaul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26" w:rsidRDefault="00CA7126" w:rsidP="00610BF7">
      <w:pPr>
        <w:spacing w:after="0" w:line="240" w:lineRule="auto"/>
      </w:pPr>
      <w:r>
        <w:separator/>
      </w:r>
    </w:p>
  </w:endnote>
  <w:endnote w:type="continuationSeparator" w:id="0">
    <w:p w:rsidR="00CA7126" w:rsidRDefault="00CA712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DB1DA0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DB1DA0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26" w:rsidRDefault="00CA7126" w:rsidP="00610BF7">
      <w:pPr>
        <w:spacing w:after="0" w:line="240" w:lineRule="auto"/>
      </w:pPr>
      <w:r>
        <w:separator/>
      </w:r>
    </w:p>
  </w:footnote>
  <w:footnote w:type="continuationSeparator" w:id="0">
    <w:p w:rsidR="00CA7126" w:rsidRDefault="00CA712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731193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124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1124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GT.ÖİO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1124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9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1124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24.04.202</w:t>
          </w:r>
          <w:r w:rsidR="007C5AD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1124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445B"/>
    <w:multiLevelType w:val="hybridMultilevel"/>
    <w:tmpl w:val="459024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3BE"/>
    <w:multiLevelType w:val="hybridMultilevel"/>
    <w:tmpl w:val="EA74F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B0B86"/>
    <w:multiLevelType w:val="hybridMultilevel"/>
    <w:tmpl w:val="6C3E0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11AD9"/>
    <w:multiLevelType w:val="hybridMultilevel"/>
    <w:tmpl w:val="567896EE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F5658"/>
    <w:multiLevelType w:val="hybridMultilevel"/>
    <w:tmpl w:val="6A2A37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32"/>
  </w:num>
  <w:num w:numId="5">
    <w:abstractNumId w:val="6"/>
  </w:num>
  <w:num w:numId="6">
    <w:abstractNumId w:val="17"/>
  </w:num>
  <w:num w:numId="7">
    <w:abstractNumId w:val="8"/>
  </w:num>
  <w:num w:numId="8">
    <w:abstractNumId w:val="20"/>
  </w:num>
  <w:num w:numId="9">
    <w:abstractNumId w:val="15"/>
  </w:num>
  <w:num w:numId="10">
    <w:abstractNumId w:val="12"/>
  </w:num>
  <w:num w:numId="11">
    <w:abstractNumId w:val="31"/>
  </w:num>
  <w:num w:numId="12">
    <w:abstractNumId w:val="7"/>
  </w:num>
  <w:num w:numId="13">
    <w:abstractNumId w:val="16"/>
  </w:num>
  <w:num w:numId="14">
    <w:abstractNumId w:val="9"/>
  </w:num>
  <w:num w:numId="15">
    <w:abstractNumId w:val="22"/>
  </w:num>
  <w:num w:numId="16">
    <w:abstractNumId w:val="14"/>
  </w:num>
  <w:num w:numId="17">
    <w:abstractNumId w:val="3"/>
  </w:num>
  <w:num w:numId="18">
    <w:abstractNumId w:val="24"/>
  </w:num>
  <w:num w:numId="19">
    <w:abstractNumId w:val="0"/>
  </w:num>
  <w:num w:numId="20">
    <w:abstractNumId w:val="30"/>
  </w:num>
  <w:num w:numId="21">
    <w:abstractNumId w:val="11"/>
  </w:num>
  <w:num w:numId="22">
    <w:abstractNumId w:val="27"/>
  </w:num>
  <w:num w:numId="23">
    <w:abstractNumId w:val="18"/>
  </w:num>
  <w:num w:numId="24">
    <w:abstractNumId w:val="28"/>
  </w:num>
  <w:num w:numId="25">
    <w:abstractNumId w:val="26"/>
  </w:num>
  <w:num w:numId="26">
    <w:abstractNumId w:val="13"/>
  </w:num>
  <w:num w:numId="27">
    <w:abstractNumId w:val="21"/>
  </w:num>
  <w:num w:numId="28">
    <w:abstractNumId w:val="10"/>
  </w:num>
  <w:num w:numId="29">
    <w:abstractNumId w:val="25"/>
  </w:num>
  <w:num w:numId="30">
    <w:abstractNumId w:val="19"/>
  </w:num>
  <w:num w:numId="31">
    <w:abstractNumId w:val="4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124C7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B3B"/>
    <w:rsid w:val="00396F95"/>
    <w:rsid w:val="003A720B"/>
    <w:rsid w:val="003C592E"/>
    <w:rsid w:val="003E6C11"/>
    <w:rsid w:val="00407B74"/>
    <w:rsid w:val="00423993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C5ADA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A7126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B1DA0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5DA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626A-D383-480A-BADE-164263E4D5AF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5FD43FAC-FC3C-46BB-92C1-9A88D0468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19107-FAF3-48EB-ADAD-7A42211C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2FD73-0C14-4C91-AD9E-DFDF913A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2025-04-28T20:57:00Z</dcterms:created>
  <dcterms:modified xsi:type="dcterms:W3CDTF">2025-12-15T10:52:00Z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