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Kız Öğrenci Evleri Sorumlusu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327C4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Öğrenci Villaları Ve Konukevleri </w:t>
            </w:r>
            <w:proofErr w:type="spellStart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Işletme</w:t>
            </w:r>
            <w:proofErr w:type="spellEnd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 Hizmetleri Müdürü, Sağlık, Konaklama ve Spor Direktörü</w:t>
            </w:r>
          </w:p>
        </w:tc>
      </w:tr>
      <w:tr w:rsidR="00480AAE" w:rsidRPr="00B823CA" w:rsidTr="00B421EC">
        <w:trPr>
          <w:trHeight w:val="482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Öğrenci Villaları Ve Konukevleri </w:t>
            </w:r>
            <w:proofErr w:type="spellStart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Işletme</w:t>
            </w:r>
            <w:proofErr w:type="spellEnd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 Hizmetleri Müdürünün uygun gördüğü personel.</w:t>
            </w: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Üniversiteye bağlı kız öğrenci evlerinin düzenli, güvenli, temiz ve huzurlu bir ortamda işletilmesini sağlamak; öğrencilere yüksek yaşam kalitesi sunmak amacıyla günlük işleyişi organize etmekten ve yurt içi kuralların uygulanmasını gözetmekten sorumludur. Bu pozisyon, barınma hizmetlerinin kesintisiz ve öğrenci odaklı şekilde yürütülmesini hedefler.</w:t>
            </w:r>
          </w:p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Kız öğrenci evlerinin günlük işleyişini planlamak ve denetlemek,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Öğrencilerin kayıt, yerleşim, çıkış ve oda değişikliklerine ilişkin süreçleri yürütmek,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evlerinde barınan öğrencilerin taleplerini değerlendirmek ve çözüm üretmek,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Öğrencilerin barınma süresince karşılaştıkları sorunları dinlemek, rehberlik etmek ve gerektiğinde ilgili birimlere yönlendirmek,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Temizlik, teknik bakım, güvenlik ve diğer destek hizmetlerinin düzenli yürütülmesini sağlamak,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evlerinde belirlenmiş kuralların uygulanmasını takip etmek ve ihlal durumlarında gerekli süreci başlatmak,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memnuniyetine yönelik düzenli geri bildirimler toplamak ve raporlamak,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Oryantasyon, bilgilendirme toplantıları ve sosyal uyum etkinliklerini planlamak ve yürütmek,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Acil durumlara yönelik </w:t>
            </w:r>
            <w:proofErr w:type="gramStart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prosedürleri</w:t>
            </w:r>
            <w:proofErr w:type="gramEnd"/>
            <w:r w:rsidRPr="00480AAE">
              <w:rPr>
                <w:rFonts w:ascii="Times New Roman" w:hAnsi="Times New Roman" w:cs="Times New Roman"/>
                <w:sz w:val="24"/>
                <w:szCs w:val="24"/>
              </w:rPr>
              <w:t xml:space="preserve"> uygulamak ve öğrencilerin güvenliğini sağlamak,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Envanter takibi yapmak, odaların ve ortak alanların donanım ve malzeme ihtiyaçlarını belirlemek,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Disiplinli, güvenli ve saygılı bir yaşam ortamı oluşturmak için öğrencilere rehberlik etmek,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Öğrencilerle düzenli iletişim kurarak onların akademik ve sosyal yaşamlarına destek olmak,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Üniversitenin ilgili birimleriyle koordineli çalışarak süreçlerin bütünsel yürütülmesini sağlamak,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Nöbet sistemi kapsamında gerektiğinde vardiyalı şekilde çalışmak ve gerekli kayıtları tutmak,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evlerine dair istatistikî verileri toplamak, analiz etmek ve düzenli olarak yönetime rapor sunmak,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Üniversite politikalarına, etik kurallara ve gizlilik ilkelerine uygun çalışmak ve öğrenci haklarına saygılı olmak,</w:t>
            </w:r>
          </w:p>
          <w:p w:rsidR="00480AAE" w:rsidRPr="00480AAE" w:rsidRDefault="00480AAE" w:rsidP="00480AAE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</w:rPr>
              <w:t>Öğrenci evi ortamının fiziksel, sosyal ve psikolojik açıdan destekleyici ve güvenli kalmasına yönelik sürekli iyileştirme çalışmaları yürütmek.</w:t>
            </w:r>
          </w:p>
        </w:tc>
      </w:tr>
      <w:tr w:rsidR="00480AAE" w:rsidRPr="00B823CA" w:rsidTr="00B421EC">
        <w:trPr>
          <w:trHeight w:val="1138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480AAE" w:rsidRPr="00480AAE" w:rsidRDefault="00480AAE" w:rsidP="00480AAE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A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sorumluluklarla doğrudan ilişkili en az 2 yıllık deneyim.</w:t>
            </w:r>
          </w:p>
          <w:p w:rsidR="00480AAE" w:rsidRP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trHeight w:val="2257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Kız öğrencilere yönelik hizmet sunumunda duyarlılık, </w:t>
            </w:r>
            <w:proofErr w:type="gramStart"/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empati</w:t>
            </w:r>
            <w:proofErr w:type="gramEnd"/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iletişim becerilerine sahip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Sorun çözme, kriz yönetimi ve organizasyon becerilerinde yetkin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Disiplinli, sorumluluk sahibi ve güvenilir bir tutuma sahip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Temsil kabiliyeti yüksek, kurumsal iletişim diline hâkim olmak,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 Office programlarını etkin kullanabilmek,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Esnek çalışma saatlerine, vardiyalı düzene ve nöbet sistemine uyum sağlayabilmek,</w:t>
            </w:r>
          </w:p>
          <w:p w:rsidR="00480AAE" w:rsidRPr="00480AAE" w:rsidRDefault="00480AAE" w:rsidP="00480AAE">
            <w:pPr>
              <w:pStyle w:val="ListeParagraf"/>
              <w:numPr>
                <w:ilvl w:val="0"/>
                <w:numId w:val="26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80A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merkezli hizmet anlayışına sahip olmak ve üniversitenin değerlerini yansıtan bir yaşam ortamı oluşturmak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480AAE" w:rsidRPr="00B823CA" w:rsidTr="00BC3318">
        <w:trPr>
          <w:trHeight w:val="283"/>
          <w:jc w:val="center"/>
        </w:trPr>
        <w:tc>
          <w:tcPr>
            <w:tcW w:w="1976" w:type="dxa"/>
          </w:tcPr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480AAE" w:rsidRDefault="009D44E1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4/12</w:t>
            </w:r>
            <w:bookmarkStart w:id="0" w:name="_GoBack"/>
            <w:bookmarkEnd w:id="0"/>
          </w:p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80AAE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80AAE" w:rsidRPr="00BC3318" w:rsidRDefault="00480AAE" w:rsidP="00480AAE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480AAE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480AAE" w:rsidRPr="00B823CA" w:rsidRDefault="00480AAE" w:rsidP="00480A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480AAE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480AAE" w:rsidRPr="00B823CA" w:rsidRDefault="00480AAE" w:rsidP="00480A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default" r:id="rId8"/>
      <w:footerReference w:type="default" r:id="rId9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E5" w:rsidRDefault="00EC42E5" w:rsidP="00610BF7">
      <w:pPr>
        <w:spacing w:after="0" w:line="240" w:lineRule="auto"/>
      </w:pPr>
      <w:r>
        <w:separator/>
      </w:r>
    </w:p>
  </w:endnote>
  <w:endnote w:type="continuationSeparator" w:id="0">
    <w:p w:rsidR="00EC42E5" w:rsidRDefault="00EC42E5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9D44E1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9D44E1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E5" w:rsidRDefault="00EC42E5" w:rsidP="00610BF7">
      <w:pPr>
        <w:spacing w:after="0" w:line="240" w:lineRule="auto"/>
      </w:pPr>
      <w:r>
        <w:separator/>
      </w:r>
    </w:p>
  </w:footnote>
  <w:footnote w:type="continuationSeparator" w:id="0">
    <w:p w:rsidR="00EC42E5" w:rsidRDefault="00EC42E5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744164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480AA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480AA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GT.SKS</w:t>
          </w:r>
          <w:proofErr w:type="gramEnd"/>
          <w:r w:rsidR="00480AA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.014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480AA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24.04.202</w:t>
          </w:r>
          <w:r w:rsidR="009D44E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80AA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453EC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94C1D"/>
    <w:multiLevelType w:val="hybridMultilevel"/>
    <w:tmpl w:val="8B1074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C6590"/>
    <w:multiLevelType w:val="hybridMultilevel"/>
    <w:tmpl w:val="0B24AB3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9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8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7"/>
  </w:num>
  <w:num w:numId="21">
    <w:abstractNumId w:val="9"/>
  </w:num>
  <w:num w:numId="22">
    <w:abstractNumId w:val="24"/>
  </w:num>
  <w:num w:numId="23">
    <w:abstractNumId w:val="16"/>
  </w:num>
  <w:num w:numId="24">
    <w:abstractNumId w:val="26"/>
  </w:num>
  <w:num w:numId="25">
    <w:abstractNumId w:val="23"/>
  </w:num>
  <w:num w:numId="26">
    <w:abstractNumId w:val="11"/>
  </w:num>
  <w:num w:numId="27">
    <w:abstractNumId w:val="18"/>
  </w:num>
  <w:num w:numId="28">
    <w:abstractNumId w:val="8"/>
  </w:num>
  <w:num w:numId="29">
    <w:abstractNumId w:val="2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1547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7B74"/>
    <w:rsid w:val="00424A9C"/>
    <w:rsid w:val="00480AAE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D44E1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C42E5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0DCA3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916504-0D30-4408-8CB5-011A4AE14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50496-1130-42EC-AC09-F99CF0EB1DF5}"/>
</file>

<file path=customXml/itemProps3.xml><?xml version="1.0" encoding="utf-8"?>
<ds:datastoreItem xmlns:ds="http://schemas.openxmlformats.org/officeDocument/2006/customXml" ds:itemID="{FF8A7F40-D9C1-45D6-95EF-DE83A585C2CE}"/>
</file>

<file path=customXml/itemProps4.xml><?xml version="1.0" encoding="utf-8"?>
<ds:datastoreItem xmlns:ds="http://schemas.openxmlformats.org/officeDocument/2006/customXml" ds:itemID="{FE3040B0-7DAE-4C44-A70A-8A31B6356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3</cp:revision>
  <cp:lastPrinted>2025-04-16T12:14:00Z</cp:lastPrinted>
  <dcterms:created xsi:type="dcterms:W3CDTF">2025-04-28T20:04:00Z</dcterms:created>
  <dcterms:modified xsi:type="dcterms:W3CDTF">2025-04-29T11:21:00Z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