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47439D" w:rsidTr="00B421EC">
        <w:trPr>
          <w:jc w:val="center"/>
        </w:trPr>
        <w:tc>
          <w:tcPr>
            <w:tcW w:w="1976" w:type="dxa"/>
          </w:tcPr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47439D" w:rsidRDefault="0047439D" w:rsidP="004743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>Stratejik Planlama ve İş Geliştirme Müdürü</w:t>
            </w:r>
          </w:p>
        </w:tc>
      </w:tr>
      <w:tr w:rsidR="00DE5E48" w:rsidRPr="0047439D" w:rsidTr="00B421EC">
        <w:trPr>
          <w:jc w:val="center"/>
        </w:trPr>
        <w:tc>
          <w:tcPr>
            <w:tcW w:w="1976" w:type="dxa"/>
          </w:tcPr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47439D" w:rsidRDefault="008E6A6A" w:rsidP="004743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>Genel Sekreter, Rektör</w:t>
            </w:r>
          </w:p>
        </w:tc>
      </w:tr>
      <w:tr w:rsidR="00DE5E48" w:rsidRPr="0047439D" w:rsidTr="00B421EC">
        <w:trPr>
          <w:trHeight w:val="482"/>
          <w:jc w:val="center"/>
        </w:trPr>
        <w:tc>
          <w:tcPr>
            <w:tcW w:w="1976" w:type="dxa"/>
          </w:tcPr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47439D" w:rsidRPr="0047439D" w:rsidRDefault="0047439D" w:rsidP="004743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Stratejik Planlama Uzmanı, </w:t>
            </w:r>
          </w:p>
          <w:p w:rsidR="008E6A6A" w:rsidRPr="0047439D" w:rsidRDefault="0047439D" w:rsidP="004743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>Stratejik Planlama Uzman Yardımcısı.</w:t>
            </w:r>
          </w:p>
        </w:tc>
      </w:tr>
      <w:tr w:rsidR="00DE5E48" w:rsidRPr="0047439D" w:rsidTr="00B421EC">
        <w:trPr>
          <w:jc w:val="center"/>
        </w:trPr>
        <w:tc>
          <w:tcPr>
            <w:tcW w:w="1976" w:type="dxa"/>
          </w:tcPr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</w:tc>
        <w:tc>
          <w:tcPr>
            <w:tcW w:w="6670" w:type="dxa"/>
          </w:tcPr>
          <w:p w:rsidR="00DE5E48" w:rsidRPr="0047439D" w:rsidRDefault="008E6A6A" w:rsidP="004743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Genel Sekreterin uygun gördüğü personel</w:t>
            </w:r>
          </w:p>
        </w:tc>
      </w:tr>
      <w:tr w:rsidR="00DE5E48" w:rsidRPr="0047439D" w:rsidTr="00B421EC">
        <w:trPr>
          <w:jc w:val="center"/>
        </w:trPr>
        <w:tc>
          <w:tcPr>
            <w:tcW w:w="1976" w:type="dxa"/>
          </w:tcPr>
          <w:p w:rsidR="00DE5E48" w:rsidRPr="0047439D" w:rsidRDefault="00DE5E48" w:rsidP="004743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47439D" w:rsidRDefault="00B421EC" w:rsidP="004743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47439D" w:rsidRDefault="00DE5E48" w:rsidP="004743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47439D" w:rsidRDefault="0047439D" w:rsidP="004743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>Üniversitenin stratejik planlama çalışmalarına yönelik bir hazırlık programı oluşturmak,  ihtiyaç duyulacak danışmanlık hizmetlerini vermek veya verilmesini sağlamak ve stratejik planlama çalışmalarını koordine eder.</w:t>
            </w:r>
          </w:p>
        </w:tc>
      </w:tr>
      <w:tr w:rsidR="00A74CFC" w:rsidRPr="0047439D" w:rsidTr="00B421EC">
        <w:trPr>
          <w:jc w:val="center"/>
        </w:trPr>
        <w:tc>
          <w:tcPr>
            <w:tcW w:w="1976" w:type="dxa"/>
          </w:tcPr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Üniversitenin </w:t>
            </w:r>
            <w:proofErr w:type="gramStart"/>
            <w:r w:rsidRPr="0047439D">
              <w:rPr>
                <w:rFonts w:ascii="Times New Roman" w:hAnsi="Times New Roman" w:cs="Times New Roman"/>
                <w:sz w:val="24"/>
                <w:szCs w:val="24"/>
              </w:rPr>
              <w:t>vizyon</w:t>
            </w:r>
            <w:proofErr w:type="gramEnd"/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, misyon ve stratejik hedeflerinin belirlenmesini koordine etmek,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Kurum içi kapasite araştırması yapmak, hizmetlerin etkinliğini ve kullanıcı memnuniyetini analiz etmek ve genel araştırmalar yapmak,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Tüm süreçleri periyodik olarak gözden geçirmek, iş geliştirme faaliyetlerini yürütmek,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Stratejik planlamaya ilişkin destek hizmetlerini yürütmek,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Üniversitenin yıllık faaliyet raporunu hazırlamak,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Yeni hizmet fırsatlarını belirlemek, etkililik ve verimliliği önleyen tehditlere karşı önlemler almak,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Üniversitenin SWOT analizini yapmak,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Üniversitenin görev alanıyla ilgili araştırma-geliştirme faaliyetlerini yürütmek,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Üniversite faaliyetleri ile ilgili bilgi ve verileri toplamak, tasnif etmek, analiz etmek,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Üniversitenin görev alanına giren konularda performans ve kalite ölçütleri geliştirmek,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Üniversitenin yönetimi ile hizmetlerin geliştirilmesi ve performansla ilgili bilgi ve verileri toplamak, analiz etmek ve yorumlamak,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Üniversitenin ve/veya birimlerin belirlenen performans ve kalite ölçütlerine uyumunu değerlendirerek üst yönetime raporlamak,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Yönetim bilgi sistemlerine ilişkin hizmetleri varsa ilgili birimlerle işbirliği içinde yerine getirmek,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Yönetim bilgi sisteminin geliştirilmesi çalışmalarını yürütmek,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İstatistiki kayıt ve kalite kontrol işlemlerini yapmak,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Kalite yönetim sistemi çalışmalarını oluşturmak, izlemek, koordine etmek ve sonuçlarını üst yönetime bildirmek,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Kalite politikası, kalite hedefleri ve ilgili </w:t>
            </w:r>
            <w:proofErr w:type="gramStart"/>
            <w:r w:rsidRPr="0047439D">
              <w:rPr>
                <w:rFonts w:ascii="Times New Roman" w:hAnsi="Times New Roman" w:cs="Times New Roman"/>
                <w:sz w:val="24"/>
                <w:szCs w:val="24"/>
              </w:rPr>
              <w:t>prosedürler</w:t>
            </w:r>
            <w:proofErr w:type="gramEnd"/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 uyarınca kalite politikasının geliştirilmesi, uygulanması ve etkinliğinin sürekli iyileştirilmesi için çalışmalarda bulunmak,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Görevi ile ilgili süreçleri Arel Üniversitesi Kalite Politikası ve Kalite Yönetim Sistemi çerçevesinde, kalite hedefleri ve </w:t>
            </w:r>
            <w:proofErr w:type="gramStart"/>
            <w:r w:rsidRPr="0047439D">
              <w:rPr>
                <w:rFonts w:ascii="Times New Roman" w:hAnsi="Times New Roman" w:cs="Times New Roman"/>
                <w:sz w:val="24"/>
                <w:szCs w:val="24"/>
              </w:rPr>
              <w:t>prosedürlerine</w:t>
            </w:r>
            <w:proofErr w:type="gramEnd"/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 uygun olarak yürütmek,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Hizmetlerin geliştirilmesi yönünde uygulamada karşılaşılan sorunları ortadan kaldıracak tekliflerde bulunmak,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Birim ve göreviyle ilgili yasa, tüzük, yönetmelik taslaklarını incelemek ve görüş bildirmek,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Birim personelinin disiplin ve işbirliği içinde çalışmasını sağlamak, aralarında görev dağılımını yapmak ve denetlemek,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Personelin eğitimini ve yetiştirilmesini sağlamak, gerekli bilgileri edinebilmesi için eğitim ihtiyaçlarını tespit etmek ve eğitimlerin gerçekleşmesi için girişimlerde bulunmak, </w:t>
            </w:r>
          </w:p>
          <w:p w:rsidR="0047439D" w:rsidRPr="0047439D" w:rsidRDefault="0047439D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 xml:space="preserve">Verimliliğin arttırılması ve işlerin daha kaliteli, düzenli ve süratli şekilde yürütülmesi için çalışma metotları geliştirmek, </w:t>
            </w:r>
          </w:p>
          <w:p w:rsidR="00C67582" w:rsidRPr="0047439D" w:rsidRDefault="00C67582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7439D">
              <w:rPr>
                <w:rFonts w:ascii="Times New Roman" w:hAnsi="Times New Roman" w:cs="Times New Roman"/>
                <w:sz w:val="24"/>
                <w:szCs w:val="24"/>
              </w:rPr>
              <w:t>Birimin bütçesini planlamak ve yönetmek,</w:t>
            </w:r>
          </w:p>
          <w:p w:rsidR="00C67582" w:rsidRPr="0047439D" w:rsidRDefault="00C67582" w:rsidP="0047439D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47439D" w:rsidTr="00B421EC">
        <w:trPr>
          <w:trHeight w:val="1138"/>
          <w:jc w:val="center"/>
        </w:trPr>
        <w:tc>
          <w:tcPr>
            <w:tcW w:w="1976" w:type="dxa"/>
          </w:tcPr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C67582" w:rsidRPr="0047439D" w:rsidRDefault="0047439D" w:rsidP="0047439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Endüstri Mühendisliği, İstatistik</w:t>
            </w:r>
            <w:r w:rsidR="00C67582" w:rsidRPr="0047439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vb. alanlarda lisans veya yüksek lisans mezunu.</w:t>
            </w:r>
          </w:p>
          <w:p w:rsidR="00B327C4" w:rsidRPr="0047439D" w:rsidRDefault="0047439D" w:rsidP="0047439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39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İlgili görev ve sorumluluk alanında en az 10 yıl deneyim(</w:t>
            </w:r>
            <w:r w:rsidR="00B327C4" w:rsidRPr="0047439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tercihen eğitim sektörü veya özel/va</w:t>
            </w:r>
            <w:r w:rsidRPr="0047439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kıf üniversitesi tecrübesi).</w:t>
            </w:r>
          </w:p>
        </w:tc>
      </w:tr>
      <w:tr w:rsidR="00A74CFC" w:rsidRPr="0047439D" w:rsidTr="00B421EC">
        <w:trPr>
          <w:trHeight w:val="2257"/>
          <w:jc w:val="center"/>
        </w:trPr>
        <w:tc>
          <w:tcPr>
            <w:tcW w:w="1976" w:type="dxa"/>
          </w:tcPr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47439D" w:rsidRPr="0047439D" w:rsidRDefault="0047439D" w:rsidP="0047439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7439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Veri toplama ve analizi ile ilgili ana bilgisayardaki uygulamalar ve kişisel bilgisayarlar hakkında işlevsel bilgi sahibi olmak gereklidir.   </w:t>
            </w:r>
          </w:p>
          <w:p w:rsidR="0047439D" w:rsidRPr="0047439D" w:rsidRDefault="0047439D" w:rsidP="0047439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7439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Kişisel bilgisayarlara ilişkin bilgi, çeşitli bilgisayar programları kullanarak belgeler, raporlar, hesap tablosu ve veri tabanları oluşturabilmeyi kapsamaktadır.  </w:t>
            </w:r>
          </w:p>
          <w:p w:rsidR="0047439D" w:rsidRPr="0047439D" w:rsidRDefault="0047439D" w:rsidP="0047439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7439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lastRenderedPageBreak/>
              <w:t xml:space="preserve">Araştırma aracı olarak SAS ya da SPSS kullanabilmek gereklidir.  </w:t>
            </w:r>
          </w:p>
          <w:p w:rsidR="0047439D" w:rsidRPr="0047439D" w:rsidRDefault="0047439D" w:rsidP="0047439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7439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Hedef kitlelere yönelik net analitik raporlar hazırlayabilme becerisi.  </w:t>
            </w:r>
          </w:p>
          <w:p w:rsidR="0047439D" w:rsidRPr="0047439D" w:rsidRDefault="0047439D" w:rsidP="0047439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7439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Uyumlu davranarak ve nezaket kurallarına uygun şekilde farklı kademelerde çalışan insanlarla etkileşim kurabilmek gereklidir.  </w:t>
            </w:r>
          </w:p>
          <w:p w:rsidR="0047439D" w:rsidRPr="0047439D" w:rsidRDefault="0047439D" w:rsidP="0047439D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7439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Diğer kültürlerden veya sosyal alanlardan kişiler hakkında bilgi, saygı ve beceriler geliştirme becerisi gereklidir. </w:t>
            </w:r>
          </w:p>
          <w:p w:rsidR="00224CB3" w:rsidRPr="0047439D" w:rsidRDefault="0047439D" w:rsidP="0047439D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spellStart"/>
            <w:r w:rsidRPr="0047439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Proliz</w:t>
            </w:r>
            <w:proofErr w:type="spellEnd"/>
            <w:r w:rsidRPr="0047439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sistemine, SAP yazılımına ya da benzer bir yükseköğretim bilgi sistemine ve Logo Enterprise uygulamasına ya da kurumsal raporlama çözümlerine ilişkin bilgi gereklidir.</w:t>
            </w:r>
          </w:p>
        </w:tc>
      </w:tr>
      <w:tr w:rsidR="00BC3318" w:rsidRPr="0047439D" w:rsidTr="00BC3318">
        <w:trPr>
          <w:trHeight w:val="283"/>
          <w:jc w:val="center"/>
        </w:trPr>
        <w:tc>
          <w:tcPr>
            <w:tcW w:w="1976" w:type="dxa"/>
          </w:tcPr>
          <w:p w:rsidR="00BC3318" w:rsidRPr="0047439D" w:rsidRDefault="00BC3318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 İçi Kademesi:</w:t>
            </w:r>
          </w:p>
        </w:tc>
        <w:tc>
          <w:tcPr>
            <w:tcW w:w="6670" w:type="dxa"/>
          </w:tcPr>
          <w:p w:rsidR="00C67582" w:rsidRPr="0047439D" w:rsidRDefault="00C67582" w:rsidP="0047439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7439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4/17</w:t>
            </w:r>
          </w:p>
        </w:tc>
      </w:tr>
      <w:tr w:rsidR="00A74CFC" w:rsidRPr="0047439D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47439D" w:rsidRDefault="00A74CFC" w:rsidP="00474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47439D" w:rsidTr="00B421EC">
        <w:trPr>
          <w:jc w:val="center"/>
        </w:trPr>
        <w:tc>
          <w:tcPr>
            <w:tcW w:w="8646" w:type="dxa"/>
            <w:gridSpan w:val="2"/>
          </w:tcPr>
          <w:p w:rsidR="00A74CFC" w:rsidRPr="0047439D" w:rsidRDefault="00A74CFC" w:rsidP="00474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47439D" w:rsidRDefault="00A74CFC" w:rsidP="00474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47439D" w:rsidRDefault="00B327C4" w:rsidP="004743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47439D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47439D" w:rsidRDefault="00A74CFC" w:rsidP="00474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47439D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47439D" w:rsidRDefault="00A74CFC" w:rsidP="004743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47439D" w:rsidRDefault="00A74CFC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47439D" w:rsidRDefault="00B327C4" w:rsidP="0047439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47439D" w:rsidRDefault="00E033BB" w:rsidP="004743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47439D" w:rsidSect="00B421EC">
      <w:headerReference w:type="default" r:id="rId8"/>
      <w:footerReference w:type="default" r:id="rId9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2D1" w:rsidRDefault="00B312D1" w:rsidP="00610BF7">
      <w:pPr>
        <w:spacing w:after="0" w:line="240" w:lineRule="auto"/>
      </w:pPr>
      <w:r>
        <w:separator/>
      </w:r>
    </w:p>
  </w:endnote>
  <w:endnote w:type="continuationSeparator" w:id="0">
    <w:p w:rsidR="00B312D1" w:rsidRDefault="00B312D1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47439D" w:rsidRDefault="00CE1EBE">
            <w:pPr>
              <w:pStyle w:val="AltBilgi"/>
              <w:jc w:val="right"/>
              <w:rPr>
                <w:rFonts w:ascii="Times New Roman" w:hAnsi="Times New Roman" w:cs="Times New Roman"/>
              </w:rPr>
            </w:pPr>
            <w:r w:rsidRPr="0047439D">
              <w:rPr>
                <w:rFonts w:ascii="Times New Roman" w:hAnsi="Times New Roman" w:cs="Times New Roman"/>
              </w:rPr>
              <w:t xml:space="preserve"> </w:t>
            </w:r>
            <w:r w:rsidRPr="0047439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47439D">
              <w:rPr>
                <w:rFonts w:ascii="Times New Roman" w:hAnsi="Times New Roman" w:cs="Times New Roman"/>
                <w:bCs/>
              </w:rPr>
              <w:instrText>PAGE</w:instrText>
            </w:r>
            <w:r w:rsidRPr="0047439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47439D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47439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47439D">
              <w:rPr>
                <w:rFonts w:ascii="Times New Roman" w:hAnsi="Times New Roman" w:cs="Times New Roman"/>
              </w:rPr>
              <w:t xml:space="preserve"> / </w:t>
            </w:r>
            <w:r w:rsidRPr="0047439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47439D">
              <w:rPr>
                <w:rFonts w:ascii="Times New Roman" w:hAnsi="Times New Roman" w:cs="Times New Roman"/>
                <w:bCs/>
              </w:rPr>
              <w:instrText>NUMPAGES</w:instrText>
            </w:r>
            <w:r w:rsidRPr="0047439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47439D">
              <w:rPr>
                <w:rFonts w:ascii="Times New Roman" w:hAnsi="Times New Roman" w:cs="Times New Roman"/>
                <w:bCs/>
                <w:noProof/>
              </w:rPr>
              <w:t>3</w:t>
            </w:r>
            <w:r w:rsidRPr="0047439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2D1" w:rsidRDefault="00B312D1" w:rsidP="00610BF7">
      <w:pPr>
        <w:spacing w:after="0" w:line="240" w:lineRule="auto"/>
      </w:pPr>
      <w:r>
        <w:separator/>
      </w:r>
    </w:p>
  </w:footnote>
  <w:footnote w:type="continuationSeparator" w:id="0">
    <w:p w:rsidR="00B312D1" w:rsidRDefault="00B312D1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07352372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47439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47439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GT.STO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47439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22.03.2022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47439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  <w:r w:rsidR="005E2B8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</w:t>
          </w:r>
          <w:r w:rsidR="005E2B8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12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</w:t>
          </w:r>
          <w:r w:rsidR="00224C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133AC"/>
    <w:multiLevelType w:val="multilevel"/>
    <w:tmpl w:val="380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572D"/>
    <w:multiLevelType w:val="multilevel"/>
    <w:tmpl w:val="49F6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"/>
  </w:num>
  <w:num w:numId="4">
    <w:abstractNumId w:val="29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8"/>
  </w:num>
  <w:num w:numId="12">
    <w:abstractNumId w:val="5"/>
  </w:num>
  <w:num w:numId="13">
    <w:abstractNumId w:val="14"/>
  </w:num>
  <w:num w:numId="14">
    <w:abstractNumId w:val="7"/>
  </w:num>
  <w:num w:numId="15">
    <w:abstractNumId w:val="21"/>
  </w:num>
  <w:num w:numId="16">
    <w:abstractNumId w:val="12"/>
  </w:num>
  <w:num w:numId="17">
    <w:abstractNumId w:val="3"/>
  </w:num>
  <w:num w:numId="18">
    <w:abstractNumId w:val="23"/>
  </w:num>
  <w:num w:numId="19">
    <w:abstractNumId w:val="0"/>
  </w:num>
  <w:num w:numId="20">
    <w:abstractNumId w:val="27"/>
  </w:num>
  <w:num w:numId="21">
    <w:abstractNumId w:val="9"/>
  </w:num>
  <w:num w:numId="22">
    <w:abstractNumId w:val="25"/>
  </w:num>
  <w:num w:numId="23">
    <w:abstractNumId w:val="16"/>
  </w:num>
  <w:num w:numId="24">
    <w:abstractNumId w:val="26"/>
  </w:num>
  <w:num w:numId="25">
    <w:abstractNumId w:val="24"/>
  </w:num>
  <w:num w:numId="26">
    <w:abstractNumId w:val="11"/>
  </w:num>
  <w:num w:numId="27">
    <w:abstractNumId w:val="19"/>
  </w:num>
  <w:num w:numId="28">
    <w:abstractNumId w:val="8"/>
  </w:num>
  <w:num w:numId="29">
    <w:abstractNumId w:val="2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407B74"/>
    <w:rsid w:val="00424A9C"/>
    <w:rsid w:val="0047439D"/>
    <w:rsid w:val="004A4DB9"/>
    <w:rsid w:val="004C1001"/>
    <w:rsid w:val="004D5E68"/>
    <w:rsid w:val="00504919"/>
    <w:rsid w:val="0050647B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2D1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5BCB0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A7A8AA-6B74-4303-A619-A906A0E1E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56638A-3688-4F3F-80F3-F4836A83C0C1}"/>
</file>

<file path=customXml/itemProps3.xml><?xml version="1.0" encoding="utf-8"?>
<ds:datastoreItem xmlns:ds="http://schemas.openxmlformats.org/officeDocument/2006/customXml" ds:itemID="{48D06AF3-0D4A-45C4-855E-7898A9BE2BAF}"/>
</file>

<file path=customXml/itemProps4.xml><?xml version="1.0" encoding="utf-8"?>
<ds:datastoreItem xmlns:ds="http://schemas.openxmlformats.org/officeDocument/2006/customXml" ds:itemID="{B1C8A491-F0A7-4563-B3AD-1C1977B162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Onur HERDEM</cp:lastModifiedBy>
  <cp:revision>11</cp:revision>
  <cp:lastPrinted>2025-04-16T12:14:00Z</cp:lastPrinted>
  <dcterms:created xsi:type="dcterms:W3CDTF">2025-03-13T15:44:00Z</dcterms:created>
  <dcterms:modified xsi:type="dcterms:W3CDTF">2025-04-28T10:33:00Z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