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D37A36" w:rsidRDefault="00B013FD" w:rsidP="00D37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Sorumlusu (</w:t>
            </w:r>
            <w:r w:rsidR="00D37A36" w:rsidRPr="00D37A36">
              <w:rPr>
                <w:rFonts w:ascii="Times New Roman" w:hAnsi="Times New Roman" w:cs="Times New Roman"/>
                <w:sz w:val="24"/>
                <w:szCs w:val="24"/>
              </w:rPr>
              <w:t>Uzman)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1B5DDD" w:rsidRDefault="00D37A36" w:rsidP="00D37A36">
            <w:pPr>
              <w:pStyle w:val="NormalWeb"/>
            </w:pPr>
            <w:r>
              <w:t>Tıp Fakültesi Dekanı, Tıp Fakültesi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B013F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1B5DDD" w:rsidRDefault="00B013FD" w:rsidP="00B013FD">
            <w:pPr>
              <w:pStyle w:val="NormalWeb"/>
            </w:pPr>
            <w:r w:rsidRPr="00B013FD">
              <w:t xml:space="preserve">Tıp Fakültesi bünyesinde yer alan eğitim, uygulama, araştırma ve klinik öncesi laboratuvarlarının; mevzuat, iş sağlığı ve güvenliği, </w:t>
            </w:r>
            <w:proofErr w:type="spellStart"/>
            <w:r w:rsidRPr="00B013FD">
              <w:t>biyogüvenlik</w:t>
            </w:r>
            <w:proofErr w:type="spellEnd"/>
            <w:r w:rsidRPr="00B013FD">
              <w:t xml:space="preserve"> ve üniversite kalite standartlarına uygun şekilde </w:t>
            </w:r>
            <w:r w:rsidRPr="00B013FD">
              <w:rPr>
                <w:bCs/>
              </w:rPr>
              <w:t>düzenli ve etkin olarak işletilmesini</w:t>
            </w:r>
            <w:r w:rsidRPr="00B013FD">
              <w:t xml:space="preserve"> sağlar. Laboratuvar altyapısı, cihazlar, sarf malzemeleri ve uygulama süreçlerinin koordinasyonunu yürütür; kalite ve denetim süreçlerine destek verir.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 xml:space="preserve">Tıp Fakültesi bünyesindeki eğitim, araştırma ve uygulama </w:t>
            </w:r>
            <w:r w:rsidRPr="00B013FD">
              <w:t xml:space="preserve">laboratuvarlarının </w:t>
            </w:r>
            <w:r w:rsidRPr="00B013FD">
              <w:rPr>
                <w:rStyle w:val="Gl"/>
                <w:b w:val="0"/>
              </w:rPr>
              <w:t>kullanıma hazır</w:t>
            </w:r>
            <w:r>
              <w:t xml:space="preserve"> halde bulundurulmasını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 xml:space="preserve">Laboratuvarlara ait cihaz, </w:t>
            </w:r>
            <w:proofErr w:type="gramStart"/>
            <w:r>
              <w:t>ekipman</w:t>
            </w:r>
            <w:proofErr w:type="gramEnd"/>
            <w:r>
              <w:t xml:space="preserve"> ve sarf malzemelerinin </w:t>
            </w:r>
            <w:r w:rsidRPr="00B013FD">
              <w:rPr>
                <w:rStyle w:val="Gl"/>
                <w:b w:val="0"/>
              </w:rPr>
              <w:t>envanter kayıtlarını</w:t>
            </w:r>
            <w:r>
              <w:t xml:space="preserve"> tutmak ve güncelliğini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 xml:space="preserve">Laboratuvar cihazlarının </w:t>
            </w:r>
            <w:r w:rsidRPr="00B013FD">
              <w:rPr>
                <w:rStyle w:val="Gl"/>
                <w:b w:val="0"/>
              </w:rPr>
              <w:t xml:space="preserve">bakım, </w:t>
            </w:r>
            <w:proofErr w:type="gramStart"/>
            <w:r w:rsidRPr="00B013FD">
              <w:rPr>
                <w:rStyle w:val="Gl"/>
                <w:b w:val="0"/>
              </w:rPr>
              <w:t>kalibrasyon</w:t>
            </w:r>
            <w:proofErr w:type="gramEnd"/>
            <w:r w:rsidRPr="00B013FD">
              <w:rPr>
                <w:rStyle w:val="Gl"/>
                <w:b w:val="0"/>
              </w:rPr>
              <w:t xml:space="preserve"> ve arıza</w:t>
            </w:r>
            <w:r>
              <w:rPr>
                <w:rStyle w:val="Gl"/>
              </w:rPr>
              <w:t xml:space="preserve"> </w:t>
            </w:r>
            <w:r w:rsidRPr="00B013FD">
              <w:rPr>
                <w:rStyle w:val="Gl"/>
                <w:b w:val="0"/>
              </w:rPr>
              <w:t>takip süreçlerini</w:t>
            </w:r>
            <w:r>
              <w:t xml:space="preserve"> yürütmek ve ilgili birimlerle koordinasyonu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 xml:space="preserve">Laboratuvar güvenliği, </w:t>
            </w:r>
            <w:proofErr w:type="spellStart"/>
            <w:r>
              <w:t>biyogüvenlik</w:t>
            </w:r>
            <w:proofErr w:type="spellEnd"/>
            <w:r>
              <w:t xml:space="preserve"> ve </w:t>
            </w:r>
            <w:r w:rsidRPr="00B013FD">
              <w:rPr>
                <w:rStyle w:val="Gl"/>
                <w:b w:val="0"/>
              </w:rPr>
              <w:t>İş Sağlığı ve Güvenliği (İSG)</w:t>
            </w:r>
            <w:r w:rsidRPr="00B013FD">
              <w:rPr>
                <w:b/>
              </w:rPr>
              <w:t xml:space="preserve"> </w:t>
            </w:r>
            <w:r>
              <w:t>kurallarının uygulanmasını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Klinik öncesi uygulama dersleri ve pratik eğitimler öncesinde deney, uygulama ve eğitim materyallerinin hazırlanmasına destek olmak,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Öğrencilerin ve akademik personelin laboratuvar kullanım kurallarına uygun çalışmasını sağlamak, gerekli bilgilendirmeleri yapmak,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Laboratuvarlarda meydana gelen iş kazaları, cihaz arızaları ve riskli durumları raporlamak ve gerekli önlemlerin alınmasına katkı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Laboratuvar kullanımına ilişkin kayıt, tutanak, formlar ve raporlamaları hazırlamak ve arşivlemek,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Laboratuvarlara yönelik satın alma taleplerinin teknik gerekliliklere uygun şekilde hazırlanmasına destek vermek,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Kalite, akreditasyon ve denetim süreçlerinde laboratuvarlara ilişkin bilgi ve belgelerin hazırlanmasına katkı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 xml:space="preserve">Laboratuvarların temizlik, düzen, </w:t>
            </w:r>
            <w:proofErr w:type="gramStart"/>
            <w:r>
              <w:t>hijyen</w:t>
            </w:r>
            <w:proofErr w:type="gramEnd"/>
            <w:r>
              <w:t xml:space="preserve"> ve sterilizasyon standartlarının korunmasını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lastRenderedPageBreak/>
              <w:t>Bilgi güvenliği ve veri gizliliği kapsamında laboratuvarlara ait bilgi varlıklarının güvenliğini sağlamak,</w:t>
            </w:r>
          </w:p>
          <w:p w:rsidR="00B013FD" w:rsidRDefault="00B013FD" w:rsidP="00B013FD">
            <w:pPr>
              <w:pStyle w:val="NormalWeb"/>
              <w:numPr>
                <w:ilvl w:val="0"/>
                <w:numId w:val="45"/>
              </w:numPr>
            </w:pPr>
            <w:r>
              <w:t>Fakülte yönetimi tarafından verilen diğer görevleri mevzuat ve kurumsal düzenlemeler çerçevesinde yerine getirmek.</w:t>
            </w:r>
          </w:p>
          <w:p w:rsidR="001B5DDD" w:rsidRPr="00B013FD" w:rsidRDefault="001B5DDD" w:rsidP="00B013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013FD" w:rsidRPr="00B013FD" w:rsidRDefault="00B013FD" w:rsidP="00B013FD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Tercihen Tıp, Sağlık Bilimleri, Biyoloji, Kimya, Moleküler Biyoloji, Laboratuvar Teknolojileri veya ilgili alanlardan mezun olmak,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Laboratuvar uygulamaları konusunda </w:t>
            </w:r>
            <w:r w:rsidRPr="00B013FD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en az 3 yıl deneyim</w:t>
            </w: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 sahibi olmak (tercihen üniversite veya sağlık kurumlarında).</w:t>
            </w:r>
          </w:p>
          <w:p w:rsidR="001B5DDD" w:rsidRPr="00DC7284" w:rsidRDefault="001B5DDD" w:rsidP="00B013FD">
            <w:pPr>
              <w:pStyle w:val="NormalWeb"/>
            </w:pP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Laboratuvar cihaz ve </w:t>
            </w:r>
            <w:proofErr w:type="gramStart"/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ekipmanları</w:t>
            </w:r>
            <w:proofErr w:type="gramEnd"/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 konusunda teknik bilgi,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, İSG ve kalite uygulamaları hakkında temel bilgi,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Dokümantasyon, raporlama ve kayıt tutma becerisi,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Planlama ve iş takibi yetkinliği,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MS Office ve temel bilgisayar uygulamalarını etkin kullanabilme,</w:t>
            </w:r>
          </w:p>
          <w:p w:rsidR="00B013FD" w:rsidRPr="00B013FD" w:rsidRDefault="00B013FD" w:rsidP="00B013FD">
            <w:pPr>
              <w:pStyle w:val="AralkYok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Sorumluluk bilinci ve ekip çalışmasına yatkınlık.</w:t>
            </w:r>
          </w:p>
          <w:p w:rsidR="001B5DDD" w:rsidRPr="00B013FD" w:rsidRDefault="001B5DDD" w:rsidP="00B01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B3" w:rsidRDefault="001D70B3" w:rsidP="00610BF7">
      <w:pPr>
        <w:spacing w:after="0" w:line="240" w:lineRule="auto"/>
      </w:pPr>
      <w:r>
        <w:separator/>
      </w:r>
    </w:p>
  </w:endnote>
  <w:endnote w:type="continuationSeparator" w:id="0">
    <w:p w:rsidR="001D70B3" w:rsidRDefault="001D70B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44" w:rsidRDefault="006004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00444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00444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44" w:rsidRDefault="006004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B3" w:rsidRDefault="001D70B3" w:rsidP="00610BF7">
      <w:pPr>
        <w:spacing w:after="0" w:line="240" w:lineRule="auto"/>
      </w:pPr>
      <w:r>
        <w:separator/>
      </w:r>
    </w:p>
  </w:footnote>
  <w:footnote w:type="continuationSeparator" w:id="0">
    <w:p w:rsidR="001D70B3" w:rsidRDefault="001D70B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44" w:rsidRDefault="006004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75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B013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B013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00444" w:rsidRPr="0060044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60044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600444" w:rsidRPr="0060044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44" w:rsidRDefault="006004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34934"/>
    <w:multiLevelType w:val="hybridMultilevel"/>
    <w:tmpl w:val="5E9CDDD4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F0C38"/>
    <w:multiLevelType w:val="hybridMultilevel"/>
    <w:tmpl w:val="D5F6F6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3341E"/>
    <w:multiLevelType w:val="hybridMultilevel"/>
    <w:tmpl w:val="1CD8D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B0685"/>
    <w:multiLevelType w:val="hybridMultilevel"/>
    <w:tmpl w:val="9DEC0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7605C"/>
    <w:multiLevelType w:val="hybridMultilevel"/>
    <w:tmpl w:val="78443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8AC05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862DA"/>
    <w:multiLevelType w:val="hybridMultilevel"/>
    <w:tmpl w:val="2B361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20B10"/>
    <w:multiLevelType w:val="hybridMultilevel"/>
    <w:tmpl w:val="436AA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24A1"/>
    <w:multiLevelType w:val="hybridMultilevel"/>
    <w:tmpl w:val="F4CCE2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B29A3"/>
    <w:multiLevelType w:val="hybridMultilevel"/>
    <w:tmpl w:val="4A70334C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95B69"/>
    <w:multiLevelType w:val="hybridMultilevel"/>
    <w:tmpl w:val="C56EA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A0B19"/>
    <w:multiLevelType w:val="hybridMultilevel"/>
    <w:tmpl w:val="60004D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CAE07A0">
      <w:start w:val="1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3B13"/>
    <w:multiLevelType w:val="multilevel"/>
    <w:tmpl w:val="F54A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57736"/>
    <w:multiLevelType w:val="hybridMultilevel"/>
    <w:tmpl w:val="05249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4663"/>
    <w:multiLevelType w:val="multilevel"/>
    <w:tmpl w:val="033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02A78"/>
    <w:multiLevelType w:val="hybridMultilevel"/>
    <w:tmpl w:val="394EE99A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7292E"/>
    <w:multiLevelType w:val="hybridMultilevel"/>
    <w:tmpl w:val="00BCA2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1"/>
  </w:num>
  <w:num w:numId="4">
    <w:abstractNumId w:val="46"/>
  </w:num>
  <w:num w:numId="5">
    <w:abstractNumId w:val="14"/>
  </w:num>
  <w:num w:numId="6">
    <w:abstractNumId w:val="26"/>
  </w:num>
  <w:num w:numId="7">
    <w:abstractNumId w:val="16"/>
  </w:num>
  <w:num w:numId="8">
    <w:abstractNumId w:val="29"/>
  </w:num>
  <w:num w:numId="9">
    <w:abstractNumId w:val="24"/>
  </w:num>
  <w:num w:numId="10">
    <w:abstractNumId w:val="21"/>
  </w:num>
  <w:num w:numId="11">
    <w:abstractNumId w:val="44"/>
  </w:num>
  <w:num w:numId="12">
    <w:abstractNumId w:val="15"/>
  </w:num>
  <w:num w:numId="13">
    <w:abstractNumId w:val="25"/>
  </w:num>
  <w:num w:numId="14">
    <w:abstractNumId w:val="17"/>
  </w:num>
  <w:num w:numId="15">
    <w:abstractNumId w:val="33"/>
  </w:num>
  <w:num w:numId="16">
    <w:abstractNumId w:val="23"/>
  </w:num>
  <w:num w:numId="17">
    <w:abstractNumId w:val="10"/>
  </w:num>
  <w:num w:numId="18">
    <w:abstractNumId w:val="36"/>
  </w:num>
  <w:num w:numId="19">
    <w:abstractNumId w:val="0"/>
  </w:num>
  <w:num w:numId="20">
    <w:abstractNumId w:val="43"/>
  </w:num>
  <w:num w:numId="21">
    <w:abstractNumId w:val="19"/>
  </w:num>
  <w:num w:numId="22">
    <w:abstractNumId w:val="40"/>
  </w:num>
  <w:num w:numId="23">
    <w:abstractNumId w:val="28"/>
  </w:num>
  <w:num w:numId="24">
    <w:abstractNumId w:val="42"/>
  </w:num>
  <w:num w:numId="25">
    <w:abstractNumId w:val="37"/>
  </w:num>
  <w:num w:numId="26">
    <w:abstractNumId w:val="22"/>
  </w:num>
  <w:num w:numId="27">
    <w:abstractNumId w:val="31"/>
  </w:num>
  <w:num w:numId="28">
    <w:abstractNumId w:val="18"/>
  </w:num>
  <w:num w:numId="29">
    <w:abstractNumId w:val="4"/>
  </w:num>
  <w:num w:numId="30">
    <w:abstractNumId w:val="41"/>
  </w:num>
  <w:num w:numId="31">
    <w:abstractNumId w:val="39"/>
  </w:num>
  <w:num w:numId="32">
    <w:abstractNumId w:val="20"/>
  </w:num>
  <w:num w:numId="33">
    <w:abstractNumId w:val="32"/>
  </w:num>
  <w:num w:numId="34">
    <w:abstractNumId w:val="7"/>
  </w:num>
  <w:num w:numId="35">
    <w:abstractNumId w:val="3"/>
  </w:num>
  <w:num w:numId="36">
    <w:abstractNumId w:val="38"/>
  </w:num>
  <w:num w:numId="37">
    <w:abstractNumId w:val="12"/>
  </w:num>
  <w:num w:numId="38">
    <w:abstractNumId w:val="2"/>
  </w:num>
  <w:num w:numId="39">
    <w:abstractNumId w:val="45"/>
  </w:num>
  <w:num w:numId="40">
    <w:abstractNumId w:val="11"/>
  </w:num>
  <w:num w:numId="41">
    <w:abstractNumId w:val="48"/>
  </w:num>
  <w:num w:numId="42">
    <w:abstractNumId w:val="13"/>
  </w:num>
  <w:num w:numId="43">
    <w:abstractNumId w:val="27"/>
  </w:num>
  <w:num w:numId="44">
    <w:abstractNumId w:val="5"/>
  </w:num>
  <w:num w:numId="45">
    <w:abstractNumId w:val="30"/>
  </w:num>
  <w:num w:numId="46">
    <w:abstractNumId w:val="47"/>
  </w:num>
  <w:num w:numId="47">
    <w:abstractNumId w:val="6"/>
  </w:num>
  <w:num w:numId="48">
    <w:abstractNumId w:val="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D70B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C08D8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5F6077"/>
    <w:rsid w:val="00600444"/>
    <w:rsid w:val="00610BF7"/>
    <w:rsid w:val="006527D6"/>
    <w:rsid w:val="006668F6"/>
    <w:rsid w:val="00680E34"/>
    <w:rsid w:val="006B0F4B"/>
    <w:rsid w:val="006B5038"/>
    <w:rsid w:val="006C439E"/>
    <w:rsid w:val="006C75D4"/>
    <w:rsid w:val="00704261"/>
    <w:rsid w:val="00704660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013FD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37A36"/>
    <w:rsid w:val="00D57C4C"/>
    <w:rsid w:val="00D67999"/>
    <w:rsid w:val="00D86D96"/>
    <w:rsid w:val="00D97102"/>
    <w:rsid w:val="00D973C8"/>
    <w:rsid w:val="00DC132E"/>
    <w:rsid w:val="00DC7284"/>
    <w:rsid w:val="00DE5E48"/>
    <w:rsid w:val="00DF6DF1"/>
    <w:rsid w:val="00E033BB"/>
    <w:rsid w:val="00E17CDD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DC2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BB08-528D-4B73-8DBF-9C51402B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2026-01-06T12:13:00Z</dcterms:created>
  <dcterms:modified xsi:type="dcterms:W3CDTF">2026-01-19T12:46:00Z</dcterms:modified>
</cp:coreProperties>
</file>