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EF2D45" w:rsidRPr="00EF2D45" w:rsidRDefault="00EF2D45" w:rsidP="00EF2D45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</w:t>
            </w:r>
            <w:r w:rsidR="00375B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Kıdemli </w:t>
            </w:r>
            <w:r w:rsidRPr="00EF2D45">
              <w:rPr>
                <w:rFonts w:ascii="Times New Roman" w:hAnsi="Times New Roman" w:cs="Times New Roman"/>
                <w:bCs/>
                <w:sz w:val="24"/>
                <w:szCs w:val="24"/>
              </w:rPr>
              <w:t>Uzmanı</w:t>
            </w:r>
          </w:p>
          <w:p w:rsidR="00C93437" w:rsidRPr="00C93437" w:rsidRDefault="00C93437" w:rsidP="00C93437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327C4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EF2D45" w:rsidRDefault="00EF2D45" w:rsidP="00EF2D45">
            <w:pPr>
              <w:pStyle w:val="NormalWeb"/>
            </w:pPr>
            <w:r>
              <w:t xml:space="preserve">Medikal, Yazılım, Yapay </w:t>
            </w:r>
            <w:proofErr w:type="gramStart"/>
            <w:r>
              <w:t>Zeka</w:t>
            </w:r>
            <w:proofErr w:type="gramEnd"/>
            <w:r>
              <w:t xml:space="preserve"> Uygulama ve Araştırma Merkezi Müdürü</w:t>
            </w:r>
          </w:p>
          <w:p w:rsidR="00C93437" w:rsidRPr="00C93437" w:rsidRDefault="00C93437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trHeight w:val="482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375B1C" w:rsidRPr="00EF2D45" w:rsidRDefault="00375B1C" w:rsidP="00375B1C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</w:t>
            </w:r>
            <w:r w:rsidRPr="00EF2D45">
              <w:rPr>
                <w:rFonts w:ascii="Times New Roman" w:hAnsi="Times New Roman" w:cs="Times New Roman"/>
                <w:bCs/>
                <w:sz w:val="24"/>
                <w:szCs w:val="24"/>
              </w:rPr>
              <w:t>Uzmanı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Araştırma Uzman Yardımcısı</w:t>
            </w:r>
          </w:p>
          <w:p w:rsidR="00C93437" w:rsidRP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EF2D45" w:rsidP="00EF2D45">
            <w:pPr>
              <w:pStyle w:val="NormalWeb"/>
            </w:pPr>
            <w:r>
              <w:t xml:space="preserve">Medikal, Yazılım, Yapay </w:t>
            </w:r>
            <w:proofErr w:type="gramStart"/>
            <w:r>
              <w:t>Zeka</w:t>
            </w:r>
            <w:proofErr w:type="gramEnd"/>
            <w:r>
              <w:t xml:space="preserve"> Uygulama ve Araştırma Merkezi Müdürü </w:t>
            </w:r>
            <w:r w:rsidR="00C93437" w:rsidRPr="00C93437">
              <w:t>uygun gördüğü personel.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375B1C" w:rsidRDefault="00375B1C" w:rsidP="00375B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B1C">
              <w:rPr>
                <w:rFonts w:ascii="Times New Roman" w:hAnsi="Times New Roman" w:cs="Times New Roman"/>
                <w:sz w:val="24"/>
                <w:szCs w:val="24"/>
              </w:rPr>
              <w:t xml:space="preserve">Kıdemli Araştırma Uzmanı; görev yaptığı merkez, fakülte veya laboratuvar kapsamında yürütülen ulusal ve uluslararası araştırma, geliştirme ve </w:t>
            </w:r>
            <w:proofErr w:type="spellStart"/>
            <w:r w:rsidRPr="00375B1C">
              <w:rPr>
                <w:rFonts w:ascii="Times New Roman" w:hAnsi="Times New Roman" w:cs="Times New Roman"/>
                <w:sz w:val="24"/>
                <w:szCs w:val="24"/>
              </w:rPr>
              <w:t>inovasyon</w:t>
            </w:r>
            <w:proofErr w:type="spellEnd"/>
            <w:r w:rsidRPr="00375B1C">
              <w:rPr>
                <w:rFonts w:ascii="Times New Roman" w:hAnsi="Times New Roman" w:cs="Times New Roman"/>
                <w:sz w:val="24"/>
                <w:szCs w:val="24"/>
              </w:rPr>
              <w:t xml:space="preserve"> projelerinin stratejik planlamasından, uygulanmasından ve sonuçlandırılmasından sorumludur. Araştırma süreçlerinin bilimsel, teknik ve etik standartlara uygun şekilde yürütülmesini sağlar; proje yönetimi, kaynak kullanımı ve çıktıların yaygınlaştırılması süreçlerinde liderlik eder. Araştırma ekiplerine rehberlik ederek kurumsal araştırma kapasitesinin geliştirilmesine katkı sunar.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Ulusal ve uluslararası araştırma projelerinin planlanmasını, koordinasyonunu ve etkin şekilde yürütülmesini sağlamak.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Araştırma projelerinde bilimsel yöntemlerin doğruluğunu ve kalite standartlarını gözetmek.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Öğretim üyeleri, araştırmacılar, öğrenciler ve dış paydaşlarla iş birliği içinde çalışarak proje süreçlerini yönetmek.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Araştırma bütçesi, zaman planı ve kaynak kullanımını takip etmek ve raporlamak.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 xml:space="preserve">Hibe, fon ve </w:t>
            </w:r>
            <w:proofErr w:type="gramStart"/>
            <w:r>
              <w:t>sponsorluk</w:t>
            </w:r>
            <w:proofErr w:type="gramEnd"/>
            <w:r>
              <w:t xml:space="preserve"> destekli projelerde ilgili kurumların mevzuat, takvim ve raporlama gerekliliklerini yerine getirmek.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Araştırma sonuçlarına ilişkin ara ve nihai raporları hazırlamak, üst yönetime sunmak.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Bilimsel yayın, bildiri, patent, proje çıktıları ve sunumlar hazırlanmasına öncülük etmek.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 xml:space="preserve">Araştırma uzmanları ve uzman yardımcılarının çalışmalarını koordine etmek, rehberlik ve </w:t>
            </w:r>
            <w:proofErr w:type="spellStart"/>
            <w:r>
              <w:t>mentorluk</w:t>
            </w:r>
            <w:proofErr w:type="spellEnd"/>
            <w:r>
              <w:t xml:space="preserve"> sağlamak.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Kurumun araştırma stratejilerinin geliştirilmesine katkıda bulunmak.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t>Bilimsel etkinlikler, eğitimler ve seminerler yoluyla mesleki gelişimi sürdürmek.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3"/>
              </w:numPr>
            </w:pPr>
            <w:r>
              <w:lastRenderedPageBreak/>
              <w:t>Amir tarafından verilen diğer görevleri yerine getirmek.</w:t>
            </w:r>
          </w:p>
          <w:p w:rsidR="00C93437" w:rsidRPr="00C93437" w:rsidRDefault="00C93437" w:rsidP="00375B1C">
            <w:pPr>
              <w:pStyle w:val="NormalWeb"/>
            </w:pPr>
          </w:p>
        </w:tc>
      </w:tr>
      <w:tr w:rsidR="00C93437" w:rsidRPr="00B823CA" w:rsidTr="00B421EC">
        <w:trPr>
          <w:trHeight w:val="1138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 xml:space="preserve">İlgili alanda </w:t>
            </w:r>
            <w:r w:rsidRPr="00375B1C">
              <w:rPr>
                <w:rStyle w:val="Gl"/>
                <w:b w:val="0"/>
              </w:rPr>
              <w:t>lisans mezunu olmak zorunludur</w:t>
            </w:r>
            <w:r w:rsidRPr="00375B1C">
              <w:rPr>
                <w:b/>
              </w:rPr>
              <w:t>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 w:rsidRPr="00375B1C">
              <w:rPr>
                <w:rStyle w:val="Gl"/>
                <w:b w:val="0"/>
              </w:rPr>
              <w:t>Yüksek lisans mezunu olmak zorunlu</w:t>
            </w:r>
            <w:r>
              <w:t>, doktora mezunu veya doktora eğitimine devam ediyor olmak tercih sebebidir.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 xml:space="preserve">Araştırma, laboratuvar veya proje yönetimi alanında </w:t>
            </w:r>
            <w:r w:rsidRPr="00375B1C">
              <w:rPr>
                <w:rStyle w:val="Gl"/>
                <w:b w:val="0"/>
              </w:rPr>
              <w:t>5 yıl deneyim</w:t>
            </w:r>
            <w:r w:rsidRPr="00375B1C">
              <w:rPr>
                <w:b/>
              </w:rPr>
              <w:t>.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Ulusal ve/veya uluslararası projelerde yürütücü veya kilit personel olarak görev almış olmak tercih edilir.</w:t>
            </w:r>
          </w:p>
          <w:p w:rsidR="00C93437" w:rsidRPr="001950DC" w:rsidRDefault="00C93437" w:rsidP="00375B1C">
            <w:pPr>
              <w:pStyle w:val="AralkYok"/>
            </w:pPr>
          </w:p>
        </w:tc>
      </w:tr>
      <w:tr w:rsidR="00C93437" w:rsidRPr="00B823CA" w:rsidTr="00B421EC">
        <w:trPr>
          <w:trHeight w:val="2257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İleri düzey proje ve ekip yönetimi becerisi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Stratejik düşünme ve karar alma yetkinliği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Güçlü yazılı ve sözlü iletişim becerisi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Analitik düşünme ve problem çözme yeteneği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proofErr w:type="spellStart"/>
            <w:r>
              <w:t>Matlab</w:t>
            </w:r>
            <w:proofErr w:type="spellEnd"/>
            <w:r>
              <w:t>, Sonlu Elemanlar Analizi ve ilgili araştırma yazılımlarında ileri düzey bilgi</w:t>
            </w:r>
          </w:p>
          <w:p w:rsidR="00375B1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 xml:space="preserve">Liderlik, </w:t>
            </w:r>
            <w:proofErr w:type="spellStart"/>
            <w:r>
              <w:t>mentorluk</w:t>
            </w:r>
            <w:proofErr w:type="spellEnd"/>
            <w:r>
              <w:t xml:space="preserve"> ve koordinasyon becerisi</w:t>
            </w:r>
          </w:p>
          <w:p w:rsidR="00C93437" w:rsidRPr="001950DC" w:rsidRDefault="00375B1C" w:rsidP="00375B1C">
            <w:pPr>
              <w:pStyle w:val="NormalWeb"/>
              <w:numPr>
                <w:ilvl w:val="0"/>
                <w:numId w:val="46"/>
              </w:numPr>
            </w:pPr>
            <w:r>
              <w:t>Akademik etik ve bilimsel çalışma disiplinine yüksek bağlılık</w:t>
            </w:r>
          </w:p>
        </w:tc>
      </w:tr>
      <w:tr w:rsidR="00C93437" w:rsidRPr="00B823CA" w:rsidTr="00BC3318">
        <w:trPr>
          <w:trHeight w:val="283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Pr="00BC3318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İmza: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E7" w:rsidRDefault="005647E7" w:rsidP="00610BF7">
      <w:pPr>
        <w:spacing w:after="0" w:line="240" w:lineRule="auto"/>
      </w:pPr>
      <w:r>
        <w:separator/>
      </w:r>
    </w:p>
  </w:endnote>
  <w:endnote w:type="continuationSeparator" w:id="0">
    <w:p w:rsidR="005647E7" w:rsidRDefault="005647E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5" w:rsidRDefault="00F049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04965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04965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5" w:rsidRDefault="00F049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E7" w:rsidRDefault="005647E7" w:rsidP="00610BF7">
      <w:pPr>
        <w:spacing w:after="0" w:line="240" w:lineRule="auto"/>
      </w:pPr>
      <w:r>
        <w:separator/>
      </w:r>
    </w:p>
  </w:footnote>
  <w:footnote w:type="continuationSeparator" w:id="0">
    <w:p w:rsidR="005647E7" w:rsidRDefault="005647E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5" w:rsidRDefault="00F049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278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75B1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75B1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GT.YZM</w:t>
          </w:r>
          <w:proofErr w:type="gramEnd"/>
          <w:r w:rsidR="00375B1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0496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65" w:rsidRDefault="00F049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CB3"/>
    <w:multiLevelType w:val="hybridMultilevel"/>
    <w:tmpl w:val="5BB23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70444"/>
    <w:multiLevelType w:val="hybridMultilevel"/>
    <w:tmpl w:val="C9684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6B24"/>
    <w:multiLevelType w:val="hybridMultilevel"/>
    <w:tmpl w:val="7DFE04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5C14"/>
    <w:multiLevelType w:val="hybridMultilevel"/>
    <w:tmpl w:val="4D229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4CCF"/>
    <w:multiLevelType w:val="hybridMultilevel"/>
    <w:tmpl w:val="A7109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85CB1"/>
    <w:multiLevelType w:val="hybridMultilevel"/>
    <w:tmpl w:val="547C7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BDF378E"/>
    <w:multiLevelType w:val="hybridMultilevel"/>
    <w:tmpl w:val="0FF8F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24B8C"/>
    <w:multiLevelType w:val="hybridMultilevel"/>
    <w:tmpl w:val="F9AA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22C526B"/>
    <w:multiLevelType w:val="hybridMultilevel"/>
    <w:tmpl w:val="249CC3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C3000"/>
    <w:multiLevelType w:val="hybridMultilevel"/>
    <w:tmpl w:val="1B98E69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F7D21"/>
    <w:multiLevelType w:val="hybridMultilevel"/>
    <w:tmpl w:val="7C008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E12D3"/>
    <w:multiLevelType w:val="multilevel"/>
    <w:tmpl w:val="5398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54378"/>
    <w:multiLevelType w:val="hybridMultilevel"/>
    <w:tmpl w:val="8A2C5E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7395C"/>
    <w:multiLevelType w:val="hybridMultilevel"/>
    <w:tmpl w:val="B9663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4264D"/>
    <w:multiLevelType w:val="hybridMultilevel"/>
    <w:tmpl w:val="F988897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96865"/>
    <w:multiLevelType w:val="hybridMultilevel"/>
    <w:tmpl w:val="E5429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FFC05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47"/>
    <w:multiLevelType w:val="hybridMultilevel"/>
    <w:tmpl w:val="92F2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53C35"/>
    <w:multiLevelType w:val="multilevel"/>
    <w:tmpl w:val="D95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"/>
  </w:num>
  <w:num w:numId="4">
    <w:abstractNumId w:val="45"/>
  </w:num>
  <w:num w:numId="5">
    <w:abstractNumId w:val="9"/>
  </w:num>
  <w:num w:numId="6">
    <w:abstractNumId w:val="24"/>
  </w:num>
  <w:num w:numId="7">
    <w:abstractNumId w:val="13"/>
  </w:num>
  <w:num w:numId="8">
    <w:abstractNumId w:val="28"/>
  </w:num>
  <w:num w:numId="9">
    <w:abstractNumId w:val="21"/>
  </w:num>
  <w:num w:numId="10">
    <w:abstractNumId w:val="17"/>
  </w:num>
  <w:num w:numId="11">
    <w:abstractNumId w:val="43"/>
  </w:num>
  <w:num w:numId="12">
    <w:abstractNumId w:val="11"/>
  </w:num>
  <w:num w:numId="13">
    <w:abstractNumId w:val="23"/>
  </w:num>
  <w:num w:numId="14">
    <w:abstractNumId w:val="14"/>
  </w:num>
  <w:num w:numId="15">
    <w:abstractNumId w:val="30"/>
  </w:num>
  <w:num w:numId="16">
    <w:abstractNumId w:val="20"/>
  </w:num>
  <w:num w:numId="17">
    <w:abstractNumId w:val="5"/>
  </w:num>
  <w:num w:numId="18">
    <w:abstractNumId w:val="35"/>
  </w:num>
  <w:num w:numId="19">
    <w:abstractNumId w:val="0"/>
  </w:num>
  <w:num w:numId="20">
    <w:abstractNumId w:val="42"/>
  </w:num>
  <w:num w:numId="21">
    <w:abstractNumId w:val="16"/>
  </w:num>
  <w:num w:numId="22">
    <w:abstractNumId w:val="37"/>
  </w:num>
  <w:num w:numId="23">
    <w:abstractNumId w:val="25"/>
  </w:num>
  <w:num w:numId="24">
    <w:abstractNumId w:val="41"/>
  </w:num>
  <w:num w:numId="25">
    <w:abstractNumId w:val="36"/>
  </w:num>
  <w:num w:numId="26">
    <w:abstractNumId w:val="18"/>
  </w:num>
  <w:num w:numId="27">
    <w:abstractNumId w:val="29"/>
  </w:num>
  <w:num w:numId="28">
    <w:abstractNumId w:val="15"/>
  </w:num>
  <w:num w:numId="29">
    <w:abstractNumId w:val="10"/>
  </w:num>
  <w:num w:numId="30">
    <w:abstractNumId w:val="19"/>
  </w:num>
  <w:num w:numId="31">
    <w:abstractNumId w:val="2"/>
  </w:num>
  <w:num w:numId="32">
    <w:abstractNumId w:val="6"/>
  </w:num>
  <w:num w:numId="33">
    <w:abstractNumId w:val="7"/>
  </w:num>
  <w:num w:numId="34">
    <w:abstractNumId w:val="38"/>
  </w:num>
  <w:num w:numId="35">
    <w:abstractNumId w:val="8"/>
  </w:num>
  <w:num w:numId="36">
    <w:abstractNumId w:val="31"/>
  </w:num>
  <w:num w:numId="37">
    <w:abstractNumId w:val="44"/>
  </w:num>
  <w:num w:numId="38">
    <w:abstractNumId w:val="12"/>
  </w:num>
  <w:num w:numId="39">
    <w:abstractNumId w:val="39"/>
  </w:num>
  <w:num w:numId="40">
    <w:abstractNumId w:val="32"/>
  </w:num>
  <w:num w:numId="41">
    <w:abstractNumId w:val="40"/>
  </w:num>
  <w:num w:numId="42">
    <w:abstractNumId w:val="3"/>
  </w:num>
  <w:num w:numId="43">
    <w:abstractNumId w:val="22"/>
  </w:num>
  <w:num w:numId="44">
    <w:abstractNumId w:val="26"/>
  </w:num>
  <w:num w:numId="45">
    <w:abstractNumId w:val="2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40B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818A0"/>
    <w:rsid w:val="001950DC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3FAD"/>
    <w:rsid w:val="003145EA"/>
    <w:rsid w:val="003174FB"/>
    <w:rsid w:val="00321829"/>
    <w:rsid w:val="00343EE8"/>
    <w:rsid w:val="00375B1C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4E3018"/>
    <w:rsid w:val="00504919"/>
    <w:rsid w:val="0050647B"/>
    <w:rsid w:val="005110C4"/>
    <w:rsid w:val="00557C95"/>
    <w:rsid w:val="005647E7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6D47F9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B4D49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1B2"/>
    <w:rsid w:val="00AD1A97"/>
    <w:rsid w:val="00B31B5B"/>
    <w:rsid w:val="00B327C4"/>
    <w:rsid w:val="00B421EC"/>
    <w:rsid w:val="00B522DC"/>
    <w:rsid w:val="00B663A5"/>
    <w:rsid w:val="00B823CA"/>
    <w:rsid w:val="00B96544"/>
    <w:rsid w:val="00BA0871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437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F2D45"/>
    <w:rsid w:val="00F04965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BA8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6B89-B8F2-478F-86A7-6F673B26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2025-12-30T10:02:00Z</dcterms:created>
  <dcterms:modified xsi:type="dcterms:W3CDTF">2026-01-18T00:40:00Z</dcterms:modified>
</cp:coreProperties>
</file>