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FD" w:rsidRDefault="007E56FD" w:rsidP="001D54D0">
      <w:pPr>
        <w:pStyle w:val="GvdeMetniGirintisi"/>
        <w:tabs>
          <w:tab w:val="center" w:pos="8460"/>
        </w:tabs>
        <w:ind w:left="0" w:hanging="46"/>
        <w:jc w:val="right"/>
      </w:pPr>
    </w:p>
    <w:p w:rsidR="007E56FD" w:rsidRDefault="007E56FD" w:rsidP="001D54D0">
      <w:pPr>
        <w:pStyle w:val="GvdeMetniGirintisi"/>
        <w:tabs>
          <w:tab w:val="center" w:pos="8460"/>
        </w:tabs>
        <w:ind w:left="0" w:hanging="46"/>
        <w:jc w:val="right"/>
      </w:pPr>
    </w:p>
    <w:p w:rsidR="001D54D0" w:rsidRDefault="00C64458" w:rsidP="001D54D0">
      <w:pPr>
        <w:pStyle w:val="GvdeMetniGirintisi"/>
        <w:tabs>
          <w:tab w:val="center" w:pos="8460"/>
        </w:tabs>
        <w:ind w:left="0" w:hanging="46"/>
        <w:jc w:val="right"/>
      </w:pPr>
      <w:r>
        <w:tab/>
        <w:t>......../....../20....</w:t>
      </w:r>
    </w:p>
    <w:p w:rsidR="000538D4" w:rsidRDefault="007E56FD" w:rsidP="005D1DA4">
      <w:pPr>
        <w:pStyle w:val="GvdeMetniGirintisi"/>
        <w:tabs>
          <w:tab w:val="center" w:pos="8460"/>
        </w:tabs>
        <w:ind w:left="0" w:hanging="46"/>
        <w:jc w:val="center"/>
        <w:rPr>
          <w:b/>
        </w:rPr>
      </w:pPr>
      <w:r>
        <w:rPr>
          <w:b/>
        </w:rPr>
        <w:t>ÖĞRENCİ İŞLERİ OFİSİ’NE</w:t>
      </w:r>
    </w:p>
    <w:p w:rsidR="005D1DA4" w:rsidRPr="000D08D8" w:rsidRDefault="005D1DA4" w:rsidP="005D1DA4">
      <w:pPr>
        <w:pStyle w:val="GvdeMetniGirintisi"/>
        <w:tabs>
          <w:tab w:val="center" w:pos="8460"/>
        </w:tabs>
        <w:ind w:left="0" w:hanging="46"/>
        <w:jc w:val="center"/>
        <w:rPr>
          <w:b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3913"/>
        <w:gridCol w:w="3278"/>
      </w:tblGrid>
      <w:tr w:rsidR="001D54D0" w:rsidRPr="001C0102" w:rsidTr="000538D4">
        <w:trPr>
          <w:trHeight w:val="383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T.C. Kimlik No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403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Adı Soyadı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409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Öğrenci No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415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Fakülte</w:t>
            </w:r>
            <w:r w:rsidR="00BF282D">
              <w:rPr>
                <w:rFonts w:eastAsia="Calibri"/>
                <w:b/>
                <w:color w:val="000000"/>
              </w:rPr>
              <w:t xml:space="preserve"> </w:t>
            </w:r>
            <w:r w:rsidRPr="00681625">
              <w:rPr>
                <w:rFonts w:eastAsia="Calibri"/>
                <w:b/>
                <w:color w:val="000000"/>
              </w:rPr>
              <w:t>/</w:t>
            </w:r>
            <w:r w:rsidR="00BF282D">
              <w:rPr>
                <w:rFonts w:eastAsia="Calibri"/>
                <w:b/>
                <w:color w:val="000000"/>
              </w:rPr>
              <w:t xml:space="preserve"> </w:t>
            </w:r>
            <w:r w:rsidR="00646DE6" w:rsidRPr="00681625">
              <w:rPr>
                <w:rFonts w:eastAsia="Calibri"/>
                <w:b/>
                <w:color w:val="000000"/>
              </w:rPr>
              <w:t xml:space="preserve"> </w:t>
            </w:r>
            <w:r w:rsidRPr="00681625">
              <w:rPr>
                <w:rFonts w:eastAsia="Calibri"/>
                <w:b/>
                <w:color w:val="000000"/>
              </w:rPr>
              <w:t>YO</w:t>
            </w:r>
            <w:r w:rsidR="00BF282D">
              <w:rPr>
                <w:rFonts w:eastAsia="Calibri"/>
                <w:b/>
                <w:color w:val="000000"/>
              </w:rPr>
              <w:t xml:space="preserve"> </w:t>
            </w:r>
            <w:r w:rsidRPr="00681625">
              <w:rPr>
                <w:rFonts w:eastAsia="Calibri"/>
                <w:b/>
                <w:color w:val="000000"/>
              </w:rPr>
              <w:t>/</w:t>
            </w:r>
            <w:r w:rsidR="00BF282D">
              <w:rPr>
                <w:rFonts w:eastAsia="Calibri"/>
                <w:b/>
                <w:color w:val="000000"/>
              </w:rPr>
              <w:t xml:space="preserve"> </w:t>
            </w:r>
            <w:r w:rsidRPr="00681625">
              <w:rPr>
                <w:rFonts w:eastAsia="Calibri"/>
                <w:b/>
                <w:color w:val="000000"/>
              </w:rPr>
              <w:t>MYO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279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Bölüm</w:t>
            </w:r>
            <w:r w:rsidR="00BF282D">
              <w:rPr>
                <w:rFonts w:eastAsia="Calibri"/>
                <w:b/>
                <w:color w:val="000000"/>
              </w:rPr>
              <w:t xml:space="preserve"> </w:t>
            </w:r>
            <w:r w:rsidRPr="00681625">
              <w:rPr>
                <w:rFonts w:eastAsia="Calibri"/>
                <w:b/>
                <w:color w:val="000000"/>
              </w:rPr>
              <w:t>/</w:t>
            </w:r>
            <w:r w:rsidR="00BF282D">
              <w:rPr>
                <w:rFonts w:eastAsia="Calibri"/>
                <w:b/>
                <w:color w:val="000000"/>
              </w:rPr>
              <w:t xml:space="preserve"> </w:t>
            </w:r>
            <w:r w:rsidRPr="00681625">
              <w:rPr>
                <w:rFonts w:eastAsia="Calibri"/>
                <w:b/>
                <w:color w:val="000000"/>
              </w:rPr>
              <w:t xml:space="preserve">Program 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920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bCs/>
                <w:color w:val="000000"/>
              </w:rPr>
              <w:t>İkamet Adresi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848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bCs/>
                <w:color w:val="000000"/>
              </w:rPr>
              <w:t>Haberleşme Adresi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400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GSM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407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Acil GSM</w:t>
            </w:r>
            <w:r w:rsidRPr="00681625">
              <w:rPr>
                <w:rFonts w:eastAsia="Calibri"/>
                <w:color w:val="000000"/>
              </w:rPr>
              <w:t xml:space="preserve">  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D54D0" w:rsidRPr="001C0102" w:rsidTr="000538D4">
        <w:trPr>
          <w:trHeight w:val="427"/>
        </w:trPr>
        <w:tc>
          <w:tcPr>
            <w:tcW w:w="2694" w:type="dxa"/>
            <w:shd w:val="clear" w:color="auto" w:fill="auto"/>
          </w:tcPr>
          <w:p w:rsidR="001D54D0" w:rsidRPr="00681625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</w:rPr>
            </w:pPr>
            <w:r w:rsidRPr="00681625">
              <w:rPr>
                <w:rFonts w:eastAsia="Calibri"/>
                <w:b/>
                <w:color w:val="000000"/>
              </w:rPr>
              <w:t>E-Posta</w:t>
            </w:r>
          </w:p>
        </w:tc>
        <w:tc>
          <w:tcPr>
            <w:tcW w:w="7341" w:type="dxa"/>
            <w:gridSpan w:val="2"/>
            <w:shd w:val="clear" w:color="auto" w:fill="auto"/>
          </w:tcPr>
          <w:p w:rsidR="001D54D0" w:rsidRPr="001C0102" w:rsidRDefault="001D54D0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06079" w:rsidRPr="001C0102" w:rsidTr="000538D4">
        <w:trPr>
          <w:trHeight w:val="436"/>
        </w:trPr>
        <w:tc>
          <w:tcPr>
            <w:tcW w:w="2694" w:type="dxa"/>
            <w:shd w:val="clear" w:color="auto" w:fill="auto"/>
          </w:tcPr>
          <w:p w:rsidR="00106079" w:rsidRPr="00106079" w:rsidRDefault="005D1DA4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  <w:b/>
              </w:rPr>
            </w:pPr>
            <w:r w:rsidRPr="00681625">
              <w:rPr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41910</wp:posOffset>
                      </wp:positionV>
                      <wp:extent cx="152400" cy="14287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337B7" id="Rectangle 4" o:spid="_x0000_s1026" style="position:absolute;margin-left:40.2pt;margin-top:3.3pt;width:12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TLHwIAADs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"/>
                  </w:pict>
                </mc:Fallback>
              </mc:AlternateContent>
            </w:r>
            <w:r w:rsidR="00106079" w:rsidRPr="00106079">
              <w:rPr>
                <w:rFonts w:eastAsia="Calibri"/>
                <w:b/>
              </w:rPr>
              <w:t>Adres</w:t>
            </w:r>
          </w:p>
        </w:tc>
        <w:tc>
          <w:tcPr>
            <w:tcW w:w="3996" w:type="dxa"/>
            <w:shd w:val="clear" w:color="auto" w:fill="auto"/>
          </w:tcPr>
          <w:p w:rsidR="00106079" w:rsidRPr="00106079" w:rsidRDefault="005D1DA4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  <w:b/>
              </w:rPr>
            </w:pPr>
            <w:r w:rsidRPr="00681625">
              <w:rPr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41910</wp:posOffset>
                      </wp:positionV>
                      <wp:extent cx="152400" cy="14287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BF792" id="Rectangle 3" o:spid="_x0000_s1026" style="position:absolute;margin-left:36.75pt;margin-top:3.3pt;width:12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PHwIAADs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"/>
                  </w:pict>
                </mc:Fallback>
              </mc:AlternateContent>
            </w:r>
            <w:r w:rsidR="00106079" w:rsidRPr="00106079">
              <w:rPr>
                <w:rFonts w:eastAsia="Calibri"/>
                <w:b/>
              </w:rPr>
              <w:t>GSM</w:t>
            </w:r>
          </w:p>
        </w:tc>
        <w:tc>
          <w:tcPr>
            <w:tcW w:w="3345" w:type="dxa"/>
            <w:shd w:val="clear" w:color="auto" w:fill="auto"/>
          </w:tcPr>
          <w:p w:rsidR="00106079" w:rsidRPr="00106079" w:rsidRDefault="005D1DA4" w:rsidP="005D1DA4">
            <w:pPr>
              <w:pStyle w:val="GvdeMetniGirintisi"/>
              <w:tabs>
                <w:tab w:val="center" w:pos="8460"/>
              </w:tabs>
              <w:spacing w:after="0" w:line="276" w:lineRule="auto"/>
              <w:ind w:left="0"/>
              <w:rPr>
                <w:rFonts w:eastAsia="Calibri"/>
                <w:b/>
              </w:rPr>
            </w:pPr>
            <w:r w:rsidRPr="00681625">
              <w:rPr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41910</wp:posOffset>
                      </wp:positionV>
                      <wp:extent cx="152400" cy="14287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1FE3B" id="Rectangle 2" o:spid="_x0000_s1026" style="position:absolute;margin-left:45.45pt;margin-top:3.3pt;width:12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4AHw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"/>
                  </w:pict>
                </mc:Fallback>
              </mc:AlternateContent>
            </w:r>
            <w:r w:rsidR="00106079" w:rsidRPr="00106079">
              <w:rPr>
                <w:rFonts w:eastAsia="Calibri"/>
                <w:b/>
              </w:rPr>
              <w:t>E-posta</w:t>
            </w:r>
          </w:p>
        </w:tc>
      </w:tr>
    </w:tbl>
    <w:p w:rsidR="005B11AE" w:rsidRPr="000538D4" w:rsidRDefault="000538D4" w:rsidP="001D54D0">
      <w:pPr>
        <w:pStyle w:val="GvdeMetniGirintisi"/>
        <w:tabs>
          <w:tab w:val="center" w:pos="7797"/>
        </w:tabs>
        <w:ind w:left="-540"/>
        <w:rPr>
          <w:b/>
        </w:rPr>
      </w:pPr>
      <w:r>
        <w:rPr>
          <w:b/>
        </w:rPr>
        <w:t>Not: Güncellemek istediğiniz iletişim bilgilerinizi</w:t>
      </w:r>
      <w:r w:rsidRPr="000538D4">
        <w:rPr>
          <w:b/>
        </w:rPr>
        <w:t xml:space="preserve"> işaretle</w:t>
      </w:r>
      <w:r>
        <w:rPr>
          <w:b/>
        </w:rPr>
        <w:t>yiniz</w:t>
      </w:r>
      <w:r w:rsidRPr="000538D4">
        <w:rPr>
          <w:b/>
        </w:rPr>
        <w:t>.</w:t>
      </w:r>
      <w:r>
        <w:rPr>
          <w:b/>
        </w:rPr>
        <w:t xml:space="preserve"> </w:t>
      </w:r>
    </w:p>
    <w:p w:rsidR="000538D4" w:rsidRDefault="000538D4" w:rsidP="001D54D0">
      <w:pPr>
        <w:pStyle w:val="GvdeMetniGirintisi"/>
        <w:tabs>
          <w:tab w:val="center" w:pos="7797"/>
        </w:tabs>
        <w:ind w:left="-540"/>
      </w:pPr>
    </w:p>
    <w:p w:rsidR="00E036A4" w:rsidRPr="00681625" w:rsidRDefault="00114E2E" w:rsidP="001D54D0">
      <w:pPr>
        <w:pStyle w:val="GvdeMetniGirintisi"/>
        <w:tabs>
          <w:tab w:val="center" w:pos="7797"/>
        </w:tabs>
        <w:ind w:left="-540"/>
      </w:pPr>
      <w:r w:rsidRPr="00681625">
        <w:t>Yukarıdaki iletişim bilgilerimin güncelenmesini beyan ederim.</w:t>
      </w:r>
      <w:r w:rsidR="001D54D0" w:rsidRPr="00681625">
        <w:t xml:space="preserve">         </w:t>
      </w:r>
      <w:r w:rsidR="00E036A4" w:rsidRPr="00681625">
        <w:t xml:space="preserve"> </w:t>
      </w:r>
    </w:p>
    <w:p w:rsidR="000538D4" w:rsidRDefault="00E036A4" w:rsidP="000538D4">
      <w:pPr>
        <w:pStyle w:val="GvdeMetniGirintisi"/>
        <w:tabs>
          <w:tab w:val="center" w:pos="7797"/>
        </w:tabs>
        <w:ind w:left="-540"/>
        <w:jc w:val="right"/>
        <w:rPr>
          <w:b/>
          <w:sz w:val="20"/>
          <w:szCs w:val="20"/>
        </w:rPr>
      </w:pPr>
      <w:r w:rsidRPr="00681625">
        <w:rPr>
          <w:rFonts w:ascii="Swis721 Md BT" w:hAnsi="Swis721 Md BT"/>
          <w:b/>
        </w:rPr>
        <w:t xml:space="preserve">                  </w:t>
      </w:r>
      <w:r w:rsidR="001D54D0" w:rsidRPr="00681625">
        <w:rPr>
          <w:color w:val="000000"/>
        </w:rPr>
        <w:t xml:space="preserve"> </w:t>
      </w:r>
      <w:r w:rsidRPr="00681625">
        <w:rPr>
          <w:color w:val="000000"/>
        </w:rPr>
        <w:t xml:space="preserve"> </w:t>
      </w:r>
      <w:r w:rsidR="00106079">
        <w:rPr>
          <w:color w:val="000000"/>
        </w:rPr>
        <w:tab/>
      </w:r>
      <w:r w:rsidR="00106079">
        <w:rPr>
          <w:color w:val="000000"/>
        </w:rPr>
        <w:tab/>
      </w:r>
      <w:r w:rsidR="00106079">
        <w:rPr>
          <w:b/>
          <w:sz w:val="20"/>
          <w:szCs w:val="20"/>
        </w:rPr>
        <w:t xml:space="preserve">                                    </w:t>
      </w:r>
    </w:p>
    <w:p w:rsidR="00114E2E" w:rsidRDefault="00DC0C73" w:rsidP="00106079">
      <w:pPr>
        <w:pStyle w:val="GvdeMetniGirintisi"/>
        <w:tabs>
          <w:tab w:val="center" w:pos="7797"/>
        </w:tabs>
        <w:ind w:left="-540"/>
        <w:jc w:val="right"/>
        <w:rPr>
          <w:b/>
        </w:rPr>
      </w:pPr>
      <w:r>
        <w:rPr>
          <w:b/>
        </w:rPr>
        <w:t>(Öğrenci Adı, Soyadı, İmza)</w:t>
      </w:r>
    </w:p>
    <w:p w:rsidR="008A436A" w:rsidRPr="00681625" w:rsidRDefault="00681625" w:rsidP="008A436A">
      <w:pPr>
        <w:pStyle w:val="GvdeMetniGirintisi"/>
        <w:tabs>
          <w:tab w:val="center" w:pos="7797"/>
        </w:tabs>
        <w:ind w:left="-540"/>
        <w:rPr>
          <w:color w:val="000000"/>
        </w:rPr>
      </w:pPr>
      <w:r>
        <w:rPr>
          <w:color w:val="000000"/>
        </w:rPr>
        <w:t xml:space="preserve">              </w:t>
      </w:r>
    </w:p>
    <w:tbl>
      <w:tblPr>
        <w:tblpPr w:leftFromText="141" w:rightFromText="141" w:vertAnchor="text" w:horzAnchor="margin" w:tblpXSpec="center" w:tblpY="-1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692"/>
      </w:tblGrid>
      <w:tr w:rsidR="00A2629F" w:rsidRPr="00CC72EF" w:rsidTr="00A2629F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A2629F" w:rsidRPr="008B2E55" w:rsidRDefault="00A2629F" w:rsidP="00A2629F">
            <w:pPr>
              <w:jc w:val="center"/>
              <w:rPr>
                <w:rFonts w:eastAsia="Calibri"/>
                <w:b/>
                <w:szCs w:val="22"/>
              </w:rPr>
            </w:pPr>
            <w:r w:rsidRPr="008B2E55">
              <w:rPr>
                <w:rFonts w:eastAsia="Calibri"/>
                <w:b/>
                <w:szCs w:val="22"/>
              </w:rPr>
              <w:t>HAZIRLAYAN</w:t>
            </w:r>
          </w:p>
        </w:tc>
        <w:tc>
          <w:tcPr>
            <w:tcW w:w="2552" w:type="dxa"/>
            <w:shd w:val="clear" w:color="auto" w:fill="auto"/>
          </w:tcPr>
          <w:p w:rsidR="00A2629F" w:rsidRPr="008B2E55" w:rsidRDefault="00A2629F" w:rsidP="00A262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KONTROL EDEN</w:t>
            </w:r>
          </w:p>
        </w:tc>
        <w:tc>
          <w:tcPr>
            <w:tcW w:w="2694" w:type="dxa"/>
          </w:tcPr>
          <w:p w:rsidR="00A2629F" w:rsidRPr="008B2E55" w:rsidRDefault="00A2629F" w:rsidP="00A2629F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ONAYLAYAN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2629F" w:rsidRPr="008B2E55" w:rsidRDefault="00A2629F" w:rsidP="00A2629F">
            <w:pPr>
              <w:jc w:val="center"/>
              <w:rPr>
                <w:rFonts w:eastAsia="Calibri"/>
                <w:b/>
                <w:szCs w:val="22"/>
              </w:rPr>
            </w:pPr>
            <w:r w:rsidRPr="008B2E55">
              <w:rPr>
                <w:rFonts w:eastAsia="Calibri"/>
                <w:b/>
                <w:szCs w:val="22"/>
              </w:rPr>
              <w:t>ONAYLAYAN</w:t>
            </w:r>
            <w:r>
              <w:rPr>
                <w:rFonts w:eastAsia="Calibri"/>
                <w:b/>
                <w:szCs w:val="22"/>
              </w:rPr>
              <w:t xml:space="preserve"> </w:t>
            </w:r>
          </w:p>
        </w:tc>
      </w:tr>
      <w:tr w:rsidR="00A2629F" w:rsidRPr="00CC72EF" w:rsidTr="00A2629F">
        <w:trPr>
          <w:trHeight w:val="958"/>
        </w:trPr>
        <w:tc>
          <w:tcPr>
            <w:tcW w:w="2518" w:type="dxa"/>
            <w:shd w:val="clear" w:color="auto" w:fill="auto"/>
          </w:tcPr>
          <w:p w:rsidR="00A2629F" w:rsidRPr="008A436A" w:rsidRDefault="00A2629F" w:rsidP="00A2629F">
            <w:pPr>
              <w:rPr>
                <w:rFonts w:eastAsia="Calibri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2629F" w:rsidRPr="008B2E55" w:rsidRDefault="00A2629F" w:rsidP="00A2629F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A2629F" w:rsidRPr="008B2E55" w:rsidRDefault="00A2629F" w:rsidP="00A2629F">
            <w:pPr>
              <w:jc w:val="center"/>
              <w:rPr>
                <w:rFonts w:eastAsia="Calibri"/>
                <w:sz w:val="6"/>
                <w:szCs w:val="2"/>
              </w:rPr>
            </w:pPr>
          </w:p>
        </w:tc>
        <w:tc>
          <w:tcPr>
            <w:tcW w:w="2692" w:type="dxa"/>
            <w:shd w:val="clear" w:color="auto" w:fill="auto"/>
          </w:tcPr>
          <w:p w:rsidR="00A2629F" w:rsidRPr="008B2E55" w:rsidRDefault="00A2629F" w:rsidP="00A2629F">
            <w:pPr>
              <w:jc w:val="center"/>
              <w:rPr>
                <w:rFonts w:eastAsia="Calibri"/>
                <w:szCs w:val="22"/>
              </w:rPr>
            </w:pPr>
          </w:p>
        </w:tc>
      </w:tr>
    </w:tbl>
    <w:p w:rsidR="003E41D1" w:rsidRPr="00106079" w:rsidRDefault="003E41D1" w:rsidP="00A2629F">
      <w:pPr>
        <w:pStyle w:val="GvdeMetniGirintisi"/>
        <w:tabs>
          <w:tab w:val="center" w:pos="7797"/>
        </w:tabs>
        <w:spacing w:line="360" w:lineRule="auto"/>
        <w:ind w:left="0" w:hanging="46"/>
        <w:rPr>
          <w:sz w:val="20"/>
          <w:szCs w:val="20"/>
        </w:rPr>
      </w:pPr>
    </w:p>
    <w:sectPr w:rsidR="003E41D1" w:rsidRPr="00106079" w:rsidSect="005D1DA4">
      <w:headerReference w:type="default" r:id="rId10"/>
      <w:pgSz w:w="12240" w:h="15840" w:code="1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A2" w:rsidRDefault="00E946A2">
      <w:r>
        <w:separator/>
      </w:r>
    </w:p>
  </w:endnote>
  <w:endnote w:type="continuationSeparator" w:id="0">
    <w:p w:rsidR="00E946A2" w:rsidRDefault="00E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A2" w:rsidRDefault="00E946A2">
      <w:r>
        <w:separator/>
      </w:r>
    </w:p>
  </w:footnote>
  <w:footnote w:type="continuationSeparator" w:id="0">
    <w:p w:rsidR="00E946A2" w:rsidRDefault="00E9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5D1DA4" w:rsidTr="005A54E1">
      <w:trPr>
        <w:trHeight w:val="1413"/>
        <w:jc w:val="center"/>
      </w:trPr>
      <w:tc>
        <w:tcPr>
          <w:tcW w:w="1560" w:type="dxa"/>
        </w:tcPr>
        <w:p w:rsidR="005D1DA4" w:rsidRPr="00777D43" w:rsidRDefault="005D1DA4" w:rsidP="005D1DA4">
          <w:pPr>
            <w:pStyle w:val="stBilgi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2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5D1DA4" w:rsidRPr="005D1DA4" w:rsidRDefault="005D1DA4" w:rsidP="005D1DA4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5D1DA4">
            <w:rPr>
              <w:rFonts w:ascii="Times New Roman" w:hAnsi="Times New Roman"/>
              <w:b/>
              <w:sz w:val="24"/>
              <w:lang w:eastAsia="x-none"/>
            </w:rPr>
            <w:t>ÖĞRENCİ İŞLERİ OFİSİ</w:t>
          </w:r>
        </w:p>
        <w:p w:rsidR="005D1DA4" w:rsidRDefault="005D1DA4" w:rsidP="005D1DA4">
          <w:pPr>
            <w:pStyle w:val="stBilgi"/>
            <w:jc w:val="center"/>
          </w:pPr>
          <w:r>
            <w:rPr>
              <w:rFonts w:ascii="Times New Roman" w:hAnsi="Times New Roman"/>
              <w:b/>
              <w:sz w:val="24"/>
              <w:lang w:eastAsia="x-none"/>
            </w:rPr>
            <w:t>ÖĞRENCİ İLETİŞİM BİLGİLERİ</w:t>
          </w:r>
          <w:r w:rsidRPr="005D1DA4">
            <w:rPr>
              <w:rFonts w:ascii="Times New Roman" w:hAnsi="Times New Roman"/>
              <w:b/>
              <w:sz w:val="24"/>
              <w:lang w:eastAsia="x-none"/>
            </w:rPr>
            <w:t xml:space="preserve"> GÜNCELLEME FORMU</w:t>
          </w:r>
        </w:p>
      </w:tc>
      <w:tc>
        <w:tcPr>
          <w:tcW w:w="2410" w:type="dxa"/>
          <w:vAlign w:val="center"/>
        </w:tcPr>
        <w:p w:rsidR="005D1DA4" w:rsidRPr="00E245C3" w:rsidRDefault="005D1DA4" w:rsidP="005D1DA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.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>013</w:t>
          </w:r>
        </w:p>
        <w:p w:rsidR="005D1DA4" w:rsidRPr="00E245C3" w:rsidRDefault="005D1DA4" w:rsidP="005D1DA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20.07.2023</w:t>
          </w:r>
        </w:p>
        <w:p w:rsidR="005D1DA4" w:rsidRPr="00E245C3" w:rsidRDefault="005D1DA4" w:rsidP="005D1DA4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01</w:t>
          </w:r>
        </w:p>
        <w:p w:rsidR="005D1DA4" w:rsidRDefault="005D1DA4" w:rsidP="005D1DA4">
          <w:pPr>
            <w:pStyle w:val="stBilgi"/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5D1DA4" w:rsidRDefault="005D1D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17E33"/>
    <w:rsid w:val="00032E28"/>
    <w:rsid w:val="00044D40"/>
    <w:rsid w:val="000538D4"/>
    <w:rsid w:val="000942A6"/>
    <w:rsid w:val="000A37DC"/>
    <w:rsid w:val="000B65FE"/>
    <w:rsid w:val="000D08D8"/>
    <w:rsid w:val="000D475C"/>
    <w:rsid w:val="000F0B33"/>
    <w:rsid w:val="000F1E65"/>
    <w:rsid w:val="00106079"/>
    <w:rsid w:val="00114E2E"/>
    <w:rsid w:val="00124615"/>
    <w:rsid w:val="00130D3C"/>
    <w:rsid w:val="00135901"/>
    <w:rsid w:val="00173E05"/>
    <w:rsid w:val="001C0102"/>
    <w:rsid w:val="001D06B8"/>
    <w:rsid w:val="001D54D0"/>
    <w:rsid w:val="001E0BB1"/>
    <w:rsid w:val="001E7AC8"/>
    <w:rsid w:val="001F15F8"/>
    <w:rsid w:val="001F2F7E"/>
    <w:rsid w:val="0020412F"/>
    <w:rsid w:val="002440F6"/>
    <w:rsid w:val="002471A5"/>
    <w:rsid w:val="00253B52"/>
    <w:rsid w:val="00262333"/>
    <w:rsid w:val="0026272C"/>
    <w:rsid w:val="00265E5C"/>
    <w:rsid w:val="00265EEA"/>
    <w:rsid w:val="002908D9"/>
    <w:rsid w:val="002969EC"/>
    <w:rsid w:val="002A4491"/>
    <w:rsid w:val="00316DD5"/>
    <w:rsid w:val="00376ABF"/>
    <w:rsid w:val="00383E43"/>
    <w:rsid w:val="00385FFA"/>
    <w:rsid w:val="00387E6F"/>
    <w:rsid w:val="003A00EF"/>
    <w:rsid w:val="003A5EAF"/>
    <w:rsid w:val="003B74B3"/>
    <w:rsid w:val="003D543A"/>
    <w:rsid w:val="003E286A"/>
    <w:rsid w:val="003E41D1"/>
    <w:rsid w:val="003E68C1"/>
    <w:rsid w:val="00417A17"/>
    <w:rsid w:val="00430806"/>
    <w:rsid w:val="004601BB"/>
    <w:rsid w:val="0047359A"/>
    <w:rsid w:val="00475BFD"/>
    <w:rsid w:val="00475FEB"/>
    <w:rsid w:val="00492106"/>
    <w:rsid w:val="00497BE0"/>
    <w:rsid w:val="004A1D17"/>
    <w:rsid w:val="004A5859"/>
    <w:rsid w:val="004B4023"/>
    <w:rsid w:val="004E4A4F"/>
    <w:rsid w:val="00513EA2"/>
    <w:rsid w:val="00537381"/>
    <w:rsid w:val="00541420"/>
    <w:rsid w:val="00560015"/>
    <w:rsid w:val="005B11AE"/>
    <w:rsid w:val="005B53AC"/>
    <w:rsid w:val="005D1DA4"/>
    <w:rsid w:val="005E41D4"/>
    <w:rsid w:val="005F065B"/>
    <w:rsid w:val="005F0B1A"/>
    <w:rsid w:val="005F2265"/>
    <w:rsid w:val="0060787C"/>
    <w:rsid w:val="00607DC4"/>
    <w:rsid w:val="00642A6B"/>
    <w:rsid w:val="00646DE6"/>
    <w:rsid w:val="0065239F"/>
    <w:rsid w:val="00681625"/>
    <w:rsid w:val="006C2A3A"/>
    <w:rsid w:val="006C39DD"/>
    <w:rsid w:val="00700B4D"/>
    <w:rsid w:val="0070232F"/>
    <w:rsid w:val="007242D0"/>
    <w:rsid w:val="00734A3D"/>
    <w:rsid w:val="00752485"/>
    <w:rsid w:val="0079459F"/>
    <w:rsid w:val="00795FBB"/>
    <w:rsid w:val="007A3493"/>
    <w:rsid w:val="007A6DF9"/>
    <w:rsid w:val="007E3A3E"/>
    <w:rsid w:val="007E56FD"/>
    <w:rsid w:val="0081257A"/>
    <w:rsid w:val="00824290"/>
    <w:rsid w:val="00824569"/>
    <w:rsid w:val="008865E7"/>
    <w:rsid w:val="0088733B"/>
    <w:rsid w:val="008A436A"/>
    <w:rsid w:val="008A5191"/>
    <w:rsid w:val="008B2E55"/>
    <w:rsid w:val="008B7F4B"/>
    <w:rsid w:val="00900321"/>
    <w:rsid w:val="00906AB1"/>
    <w:rsid w:val="0091537E"/>
    <w:rsid w:val="00947974"/>
    <w:rsid w:val="009502E3"/>
    <w:rsid w:val="00965CAD"/>
    <w:rsid w:val="009866F0"/>
    <w:rsid w:val="00993073"/>
    <w:rsid w:val="009935A9"/>
    <w:rsid w:val="009938EA"/>
    <w:rsid w:val="009C434D"/>
    <w:rsid w:val="009D718A"/>
    <w:rsid w:val="009E4EC6"/>
    <w:rsid w:val="009E7AA1"/>
    <w:rsid w:val="009F31B7"/>
    <w:rsid w:val="00A2629F"/>
    <w:rsid w:val="00A314EB"/>
    <w:rsid w:val="00A42ACC"/>
    <w:rsid w:val="00A52852"/>
    <w:rsid w:val="00A53B1B"/>
    <w:rsid w:val="00A65A48"/>
    <w:rsid w:val="00A67F1C"/>
    <w:rsid w:val="00AB4E05"/>
    <w:rsid w:val="00AE59CF"/>
    <w:rsid w:val="00AF5103"/>
    <w:rsid w:val="00B03277"/>
    <w:rsid w:val="00B041E9"/>
    <w:rsid w:val="00B07B86"/>
    <w:rsid w:val="00B45E27"/>
    <w:rsid w:val="00B53B75"/>
    <w:rsid w:val="00B746DB"/>
    <w:rsid w:val="00B94D56"/>
    <w:rsid w:val="00BB5057"/>
    <w:rsid w:val="00BC28A9"/>
    <w:rsid w:val="00BF282D"/>
    <w:rsid w:val="00C31890"/>
    <w:rsid w:val="00C3375C"/>
    <w:rsid w:val="00C34E41"/>
    <w:rsid w:val="00C410E2"/>
    <w:rsid w:val="00C64458"/>
    <w:rsid w:val="00C850EA"/>
    <w:rsid w:val="00C92FEF"/>
    <w:rsid w:val="00CA2FF6"/>
    <w:rsid w:val="00CA7678"/>
    <w:rsid w:val="00CB1D2D"/>
    <w:rsid w:val="00D05DDF"/>
    <w:rsid w:val="00D20A7F"/>
    <w:rsid w:val="00D91073"/>
    <w:rsid w:val="00DB3847"/>
    <w:rsid w:val="00DC0C73"/>
    <w:rsid w:val="00DC2248"/>
    <w:rsid w:val="00DC3957"/>
    <w:rsid w:val="00E036A4"/>
    <w:rsid w:val="00E310F9"/>
    <w:rsid w:val="00E32C60"/>
    <w:rsid w:val="00E45963"/>
    <w:rsid w:val="00E66E43"/>
    <w:rsid w:val="00E76BA4"/>
    <w:rsid w:val="00E87487"/>
    <w:rsid w:val="00E946A2"/>
    <w:rsid w:val="00E949EB"/>
    <w:rsid w:val="00E9579A"/>
    <w:rsid w:val="00EB48ED"/>
    <w:rsid w:val="00EB7D57"/>
    <w:rsid w:val="00EC192F"/>
    <w:rsid w:val="00EC201F"/>
    <w:rsid w:val="00ED02DB"/>
    <w:rsid w:val="00EF130D"/>
    <w:rsid w:val="00EF34C9"/>
    <w:rsid w:val="00F1733B"/>
    <w:rsid w:val="00F3398C"/>
    <w:rsid w:val="00F67CA7"/>
    <w:rsid w:val="00F809E6"/>
    <w:rsid w:val="00F915C4"/>
    <w:rsid w:val="00F95872"/>
    <w:rsid w:val="00F9716E"/>
    <w:rsid w:val="00F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659BA9"/>
  <w15:chartTrackingRefBased/>
  <w15:docId w15:val="{B19501E6-3E82-42B9-AB0D-8645BE4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320"/>
        <w:tab w:val="right" w:pos="8640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C64458"/>
    <w:pPr>
      <w:spacing w:after="120"/>
      <w:ind w:left="283"/>
    </w:pPr>
    <w:rPr>
      <w:noProof/>
      <w:sz w:val="24"/>
      <w:szCs w:val="24"/>
      <w:lang w:val="tr-TR" w:eastAsia="en-US"/>
    </w:rPr>
  </w:style>
  <w:style w:type="character" w:customStyle="1" w:styleId="GvdeMetniGirintisiChar">
    <w:name w:val="Gövde Metni Girintisi Char"/>
    <w:link w:val="GvdeMetniGirintisi"/>
    <w:rsid w:val="00C64458"/>
    <w:rPr>
      <w:noProof/>
      <w:sz w:val="24"/>
      <w:szCs w:val="24"/>
      <w:lang w:eastAsia="en-US"/>
    </w:rPr>
  </w:style>
  <w:style w:type="character" w:customStyle="1" w:styleId="stBilgiChar">
    <w:name w:val="Üst Bilgi Char"/>
    <w:link w:val="stBilgi"/>
    <w:uiPriority w:val="99"/>
    <w:rsid w:val="005D1DA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C5BBD-E35D-44A7-BB23-83F43EA4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876DE-C6D7-48C3-908B-798A64F1B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CFC6C-91EE-40A0-8BAF-1783BBDBC35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AEE66D4E-703F-4A67-B62F-B39CF5F8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2</cp:revision>
  <cp:lastPrinted>2020-03-06T07:37:00Z</cp:lastPrinted>
  <dcterms:created xsi:type="dcterms:W3CDTF">2026-01-11T20:38:00Z</dcterms:created>
  <dcterms:modified xsi:type="dcterms:W3CDTF">2026-01-11T20:38:00Z</dcterms:modified>
</cp:coreProperties>
</file>