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12" w:rsidRPr="00A8284F" w:rsidRDefault="008C00BC" w:rsidP="00334850">
      <w:pPr>
        <w:pStyle w:val="GvdeMetniGirintisi"/>
        <w:tabs>
          <w:tab w:val="center" w:pos="8460"/>
        </w:tabs>
        <w:ind w:left="0"/>
        <w:rPr>
          <w:szCs w:val="24"/>
        </w:rPr>
      </w:pPr>
      <w:r w:rsidRPr="00A8284F">
        <w:rPr>
          <w:szCs w:val="24"/>
        </w:rPr>
        <w:t xml:space="preserve">                </w:t>
      </w:r>
    </w:p>
    <w:p w:rsidR="00174212" w:rsidRPr="00A8284F" w:rsidRDefault="00174212">
      <w:pPr>
        <w:tabs>
          <w:tab w:val="left" w:pos="-46"/>
        </w:tabs>
        <w:jc w:val="center"/>
        <w:rPr>
          <w:b/>
          <w:szCs w:val="24"/>
        </w:rPr>
      </w:pPr>
    </w:p>
    <w:p w:rsidR="00174212" w:rsidRPr="00A8284F" w:rsidRDefault="008C00BC">
      <w:pPr>
        <w:pStyle w:val="P68B1DB1-Normal3"/>
        <w:tabs>
          <w:tab w:val="left" w:pos="-46"/>
        </w:tabs>
        <w:jc w:val="center"/>
        <w:rPr>
          <w:szCs w:val="24"/>
        </w:rPr>
      </w:pPr>
      <w:r w:rsidRPr="00A8284F">
        <w:rPr>
          <w:szCs w:val="24"/>
        </w:rPr>
        <w:t>TO THE REGISTRAR'S OFFICE</w:t>
      </w:r>
    </w:p>
    <w:p w:rsidR="00174212" w:rsidRPr="00A8284F" w:rsidRDefault="008C00BC">
      <w:pPr>
        <w:pStyle w:val="P68B1DB1-Normal3"/>
        <w:tabs>
          <w:tab w:val="left" w:pos="-46"/>
        </w:tabs>
        <w:jc w:val="center"/>
        <w:rPr>
          <w:szCs w:val="24"/>
        </w:rPr>
      </w:pP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  <w:r w:rsidRPr="00A8284F">
        <w:rPr>
          <w:szCs w:val="24"/>
        </w:rPr>
        <w:tab/>
      </w:r>
    </w:p>
    <w:p w:rsidR="00174212" w:rsidRPr="00A8284F" w:rsidRDefault="008C00BC" w:rsidP="00A8284F">
      <w:pPr>
        <w:tabs>
          <w:tab w:val="left" w:pos="-46"/>
        </w:tabs>
        <w:jc w:val="right"/>
        <w:rPr>
          <w:szCs w:val="24"/>
        </w:rPr>
      </w:pP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b/>
          <w:szCs w:val="24"/>
        </w:rPr>
        <w:tab/>
      </w:r>
      <w:r w:rsidRPr="00A8284F">
        <w:rPr>
          <w:szCs w:val="24"/>
        </w:rPr>
        <w:t>.../.../20....</w:t>
      </w:r>
    </w:p>
    <w:p w:rsidR="00174212" w:rsidRPr="00A8284F" w:rsidRDefault="00174212">
      <w:pPr>
        <w:tabs>
          <w:tab w:val="left" w:pos="-46"/>
        </w:tabs>
        <w:jc w:val="center"/>
        <w:rPr>
          <w:b/>
          <w:szCs w:val="24"/>
        </w:rPr>
      </w:pPr>
    </w:p>
    <w:p w:rsidR="00174212" w:rsidRPr="00A8284F" w:rsidRDefault="008C00BC">
      <w:pPr>
        <w:spacing w:line="360" w:lineRule="auto"/>
        <w:jc w:val="both"/>
        <w:rPr>
          <w:szCs w:val="24"/>
        </w:rPr>
      </w:pPr>
      <w:r w:rsidRPr="00A8284F">
        <w:rPr>
          <w:szCs w:val="24"/>
        </w:rPr>
        <w:t xml:space="preserve">       </w:t>
      </w:r>
      <w:r w:rsidRPr="00A8284F">
        <w:rPr>
          <w:szCs w:val="24"/>
        </w:rPr>
        <w:tab/>
        <w:t>I would like to make a minor application with my application documents that I have submitted in the annex in the academic year</w:t>
      </w:r>
      <w:r w:rsidR="00334850" w:rsidRPr="00A8284F">
        <w:rPr>
          <w:szCs w:val="24"/>
        </w:rPr>
        <w:t xml:space="preserve"> of 202... / 202... of </w:t>
      </w:r>
      <w:r w:rsidR="00841AA8" w:rsidRPr="00A8284F">
        <w:rPr>
          <w:szCs w:val="24"/>
        </w:rPr>
        <w:t>........... semester</w:t>
      </w:r>
      <w:r w:rsidRPr="00A8284F">
        <w:rPr>
          <w:szCs w:val="24"/>
        </w:rPr>
        <w:t>.</w:t>
      </w:r>
    </w:p>
    <w:p w:rsidR="00174212" w:rsidRPr="00A8284F" w:rsidRDefault="008C00BC" w:rsidP="00A8284F">
      <w:pPr>
        <w:spacing w:line="360" w:lineRule="auto"/>
        <w:ind w:hanging="426"/>
        <w:rPr>
          <w:szCs w:val="24"/>
        </w:rPr>
      </w:pPr>
      <w:r w:rsidRPr="00A8284F">
        <w:rPr>
          <w:szCs w:val="24"/>
        </w:rPr>
        <w:t xml:space="preserve">        Kindly submitted for your further action.</w:t>
      </w:r>
    </w:p>
    <w:p w:rsidR="00A8284F" w:rsidRDefault="008C00BC" w:rsidP="00A8284F">
      <w:pPr>
        <w:pStyle w:val="GvdeMetniGirintisi"/>
        <w:tabs>
          <w:tab w:val="clear" w:pos="-46"/>
          <w:tab w:val="center" w:pos="7797"/>
        </w:tabs>
        <w:ind w:left="3402" w:right="139" w:firstLine="2410"/>
        <w:jc w:val="right"/>
        <w:rPr>
          <w:b/>
          <w:szCs w:val="24"/>
        </w:rPr>
      </w:pPr>
      <w:r w:rsidRPr="00A8284F">
        <w:rPr>
          <w:b/>
          <w:szCs w:val="24"/>
        </w:rPr>
        <w:tab/>
        <w:t xml:space="preserve">                                                                                                    (Student name, surname, signature)</w:t>
      </w:r>
    </w:p>
    <w:p w:rsidR="00174212" w:rsidRPr="00A8284F" w:rsidRDefault="008C00BC" w:rsidP="00A8284F">
      <w:pPr>
        <w:pStyle w:val="GvdeMetniGirintisi"/>
        <w:tabs>
          <w:tab w:val="clear" w:pos="-46"/>
          <w:tab w:val="center" w:pos="7797"/>
        </w:tabs>
        <w:ind w:left="3402" w:right="-1418" w:firstLine="3119"/>
        <w:jc w:val="right"/>
        <w:rPr>
          <w:szCs w:val="24"/>
        </w:rPr>
      </w:pPr>
      <w:r w:rsidRPr="00A8284F">
        <w:rPr>
          <w:szCs w:val="24"/>
        </w:rPr>
        <w:tab/>
      </w:r>
      <w:r w:rsidRPr="00A8284F">
        <w:rPr>
          <w:szCs w:val="24"/>
        </w:rPr>
        <w:tab/>
        <w:t xml:space="preserve">              </w:t>
      </w:r>
    </w:p>
    <w:p w:rsidR="00174212" w:rsidRPr="00A8284F" w:rsidRDefault="00174212">
      <w:pPr>
        <w:spacing w:line="360" w:lineRule="auto"/>
        <w:ind w:left="6372"/>
        <w:rPr>
          <w:szCs w:val="24"/>
        </w:rPr>
      </w:pPr>
    </w:p>
    <w:tbl>
      <w:tblPr>
        <w:tblpPr w:leftFromText="141" w:rightFromText="141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6026"/>
      </w:tblGrid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Name and surname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Student number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T.R. ID Number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Department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Grade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 xml:space="preserve">GPA 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Minor department he/she applied to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Phone number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  <w:tr w:rsidR="00174212" w:rsidRPr="00A8284F" w:rsidTr="00A8284F">
        <w:trPr>
          <w:trHeight w:val="227"/>
        </w:trPr>
        <w:tc>
          <w:tcPr>
            <w:tcW w:w="3227" w:type="dxa"/>
            <w:vAlign w:val="center"/>
          </w:tcPr>
          <w:p w:rsidR="00174212" w:rsidRPr="00A8284F" w:rsidRDefault="008C00BC" w:rsidP="00A8284F">
            <w:pPr>
              <w:pStyle w:val="P68B1DB1-Normal3"/>
              <w:spacing w:line="276" w:lineRule="auto"/>
              <w:rPr>
                <w:szCs w:val="24"/>
              </w:rPr>
            </w:pPr>
            <w:r w:rsidRPr="00A8284F">
              <w:rPr>
                <w:szCs w:val="24"/>
              </w:rPr>
              <w:t>E-mail</w:t>
            </w:r>
          </w:p>
        </w:tc>
        <w:tc>
          <w:tcPr>
            <w:tcW w:w="6738" w:type="dxa"/>
            <w:vAlign w:val="center"/>
          </w:tcPr>
          <w:p w:rsidR="00174212" w:rsidRPr="00A8284F" w:rsidRDefault="00174212" w:rsidP="00A8284F">
            <w:pPr>
              <w:spacing w:line="276" w:lineRule="auto"/>
              <w:rPr>
                <w:b/>
                <w:szCs w:val="24"/>
              </w:rPr>
            </w:pPr>
          </w:p>
        </w:tc>
      </w:tr>
    </w:tbl>
    <w:p w:rsidR="00A8284F" w:rsidRDefault="00A8284F">
      <w:pPr>
        <w:pStyle w:val="P68B1DB1-Normal4"/>
        <w:jc w:val="center"/>
        <w:rPr>
          <w:sz w:val="24"/>
          <w:szCs w:val="24"/>
        </w:rPr>
      </w:pPr>
    </w:p>
    <w:p w:rsidR="00174212" w:rsidRPr="00A8284F" w:rsidRDefault="008C00BC">
      <w:pPr>
        <w:pStyle w:val="P68B1DB1-Normal4"/>
        <w:jc w:val="center"/>
        <w:rPr>
          <w:sz w:val="24"/>
          <w:szCs w:val="24"/>
        </w:rPr>
      </w:pPr>
      <w:r w:rsidRPr="00A8284F">
        <w:rPr>
          <w:sz w:val="24"/>
          <w:szCs w:val="24"/>
        </w:rPr>
        <w:t>EXPLANATIONS ON MINOR EDUCATION</w:t>
      </w:r>
    </w:p>
    <w:p w:rsidR="00174212" w:rsidRPr="00A8284F" w:rsidRDefault="00174212">
      <w:pPr>
        <w:jc w:val="center"/>
        <w:rPr>
          <w:b/>
          <w:color w:val="FF0000"/>
          <w:szCs w:val="24"/>
          <w:u w:val="single"/>
        </w:rPr>
      </w:pPr>
    </w:p>
    <w:p w:rsidR="00174212" w:rsidRPr="00A8284F" w:rsidRDefault="008C00BC">
      <w:pPr>
        <w:spacing w:line="240" w:lineRule="atLeast"/>
        <w:jc w:val="both"/>
        <w:rPr>
          <w:szCs w:val="24"/>
        </w:rPr>
      </w:pPr>
      <w:r w:rsidRPr="00A8284F">
        <w:rPr>
          <w:szCs w:val="24"/>
        </w:rPr>
        <w:t xml:space="preserve">Matters related to minor programs are carried out within the framework of the provisions of the "Regulation on the </w:t>
      </w:r>
      <w:r w:rsidRPr="00A8284F">
        <w:rPr>
          <w:b/>
          <w:i/>
          <w:szCs w:val="24"/>
        </w:rPr>
        <w:t>principles of transition between associate and undergraduate programs in higher education institutions, double major, minor and inter-institutional credit transfer" in accordance with Article 10 of the "Istanbul Arel University Associate Degree and Undergraduate Education and Examination Regulation"</w:t>
      </w:r>
      <w:r w:rsidRPr="00A8284F">
        <w:rPr>
          <w:szCs w:val="24"/>
        </w:rPr>
        <w:t>.</w:t>
      </w:r>
    </w:p>
    <w:p w:rsidR="00174212" w:rsidRPr="00A8284F" w:rsidRDefault="00174212">
      <w:pPr>
        <w:spacing w:line="305" w:lineRule="atLeast"/>
        <w:ind w:firstLine="567"/>
        <w:jc w:val="both"/>
        <w:rPr>
          <w:color w:val="000000"/>
          <w:szCs w:val="24"/>
        </w:rPr>
      </w:pPr>
    </w:p>
    <w:p w:rsidR="00174212" w:rsidRPr="00A8284F" w:rsidRDefault="008C00BC">
      <w:pPr>
        <w:pStyle w:val="P68B1DB1-Normal5"/>
        <w:spacing w:line="305" w:lineRule="atLeast"/>
        <w:jc w:val="both"/>
        <w:rPr>
          <w:sz w:val="24"/>
          <w:szCs w:val="24"/>
        </w:rPr>
      </w:pPr>
      <w:r w:rsidRPr="00A8284F">
        <w:rPr>
          <w:sz w:val="24"/>
          <w:szCs w:val="24"/>
        </w:rPr>
        <w:t xml:space="preserve">Minor program of the regulation on the principles of transition between associate and undergraduate programs in higher education institutions, double major, minor and inter-institutional credit transfer. </w:t>
      </w:r>
    </w:p>
    <w:p w:rsidR="00174212" w:rsidRPr="00A8284F" w:rsidRDefault="008C00BC">
      <w:pPr>
        <w:pStyle w:val="P68B1DB1-Normal5"/>
        <w:spacing w:line="305" w:lineRule="atLeast"/>
        <w:jc w:val="both"/>
        <w:rPr>
          <w:sz w:val="24"/>
          <w:szCs w:val="24"/>
        </w:rPr>
      </w:pPr>
      <w:r w:rsidRPr="00A8284F">
        <w:rPr>
          <w:sz w:val="24"/>
          <w:szCs w:val="24"/>
        </w:rPr>
        <w:t>Minor application conditions;</w:t>
      </w:r>
    </w:p>
    <w:p w:rsidR="00174212" w:rsidRPr="00A8284F" w:rsidRDefault="008C00BC">
      <w:pPr>
        <w:pStyle w:val="P68B1DB1-Normal5"/>
        <w:spacing w:line="305" w:lineRule="atLeast"/>
        <w:jc w:val="both"/>
        <w:rPr>
          <w:sz w:val="24"/>
          <w:szCs w:val="24"/>
        </w:rPr>
      </w:pPr>
      <w:r w:rsidRPr="00A8284F">
        <w:rPr>
          <w:sz w:val="24"/>
          <w:szCs w:val="24"/>
        </w:rPr>
        <w:t xml:space="preserve">Article 18. </w:t>
      </w:r>
    </w:p>
    <w:p w:rsidR="00174212" w:rsidRPr="00A8284F" w:rsidRDefault="008C00BC">
      <w:pPr>
        <w:pStyle w:val="P68B1DB1-Normal2"/>
        <w:spacing w:line="305" w:lineRule="atLeast"/>
        <w:jc w:val="both"/>
        <w:rPr>
          <w:sz w:val="24"/>
          <w:szCs w:val="24"/>
        </w:rPr>
      </w:pPr>
      <w:r w:rsidRPr="00A8284F">
        <w:rPr>
          <w:sz w:val="24"/>
          <w:szCs w:val="24"/>
        </w:rPr>
        <w:t>(1) The student may apply to the minor program at the beginning of the third semester at the earliest and the sixth semester at the latest of the major undergraduate program.</w:t>
      </w:r>
    </w:p>
    <w:p w:rsidR="00174212" w:rsidRPr="00A8284F" w:rsidRDefault="008C00BC">
      <w:pPr>
        <w:pStyle w:val="P68B1DB1-Normal2"/>
        <w:spacing w:line="305" w:lineRule="atLeast"/>
        <w:jc w:val="both"/>
        <w:rPr>
          <w:sz w:val="24"/>
          <w:szCs w:val="24"/>
        </w:rPr>
      </w:pPr>
      <w:r w:rsidRPr="00A8284F">
        <w:rPr>
          <w:sz w:val="24"/>
          <w:szCs w:val="24"/>
        </w:rPr>
        <w:t>(2) Students who have successfully completed all credit courses in the undergraduate program can apply to the minor program until the semester they apply.</w:t>
      </w:r>
    </w:p>
    <w:p w:rsidR="00174212" w:rsidRPr="00A8284F" w:rsidRDefault="008C00BC">
      <w:pPr>
        <w:pStyle w:val="P68B1DB1-Normal2"/>
        <w:spacing w:line="305" w:lineRule="atLeast"/>
        <w:jc w:val="both"/>
        <w:rPr>
          <w:sz w:val="24"/>
          <w:szCs w:val="24"/>
        </w:rPr>
      </w:pPr>
      <w:r w:rsidRPr="00A8284F">
        <w:rPr>
          <w:sz w:val="24"/>
          <w:szCs w:val="24"/>
        </w:rPr>
        <w:lastRenderedPageBreak/>
        <w:t>(3) The student's grade point average in the major program must be at least 65 out of 100 at the time of application.</w:t>
      </w:r>
    </w:p>
    <w:p w:rsidR="00174212" w:rsidRPr="00A8284F" w:rsidRDefault="00174212">
      <w:pPr>
        <w:rPr>
          <w:szCs w:val="24"/>
        </w:rPr>
      </w:pPr>
    </w:p>
    <w:p w:rsidR="00174212" w:rsidRPr="00A8284F" w:rsidRDefault="00174212">
      <w:pPr>
        <w:rPr>
          <w:szCs w:val="24"/>
        </w:rPr>
      </w:pPr>
    </w:p>
    <w:p w:rsidR="00174212" w:rsidRPr="00A8284F" w:rsidRDefault="008C00BC">
      <w:pPr>
        <w:pStyle w:val="P68B1DB1-Normal6"/>
        <w:spacing w:line="360" w:lineRule="auto"/>
        <w:rPr>
          <w:szCs w:val="24"/>
        </w:rPr>
      </w:pPr>
      <w:r w:rsidRPr="00A8284F">
        <w:rPr>
          <w:szCs w:val="24"/>
        </w:rPr>
        <w:t>ANNEXES</w:t>
      </w:r>
    </w:p>
    <w:p w:rsidR="00174212" w:rsidRPr="00A8284F" w:rsidRDefault="008C00BC">
      <w:pPr>
        <w:numPr>
          <w:ilvl w:val="0"/>
          <w:numId w:val="1"/>
        </w:numPr>
        <w:spacing w:line="360" w:lineRule="auto"/>
        <w:rPr>
          <w:szCs w:val="24"/>
        </w:rPr>
      </w:pPr>
      <w:r w:rsidRPr="00A8284F">
        <w:rPr>
          <w:rStyle w:val="file"/>
          <w:szCs w:val="24"/>
        </w:rPr>
        <w:t>Transcript</w:t>
      </w:r>
    </w:p>
    <w:sectPr w:rsidR="00174212" w:rsidRPr="00A8284F" w:rsidSect="00A828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07" w:rsidRDefault="00E10107">
      <w:r>
        <w:separator/>
      </w:r>
    </w:p>
  </w:endnote>
  <w:endnote w:type="continuationSeparator" w:id="0">
    <w:p w:rsidR="00E10107" w:rsidRDefault="00E1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70" w:rsidRDefault="007A28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70" w:rsidRDefault="007A28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70" w:rsidRDefault="007A28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07" w:rsidRDefault="00E10107">
      <w:r>
        <w:separator/>
      </w:r>
    </w:p>
  </w:footnote>
  <w:footnote w:type="continuationSeparator" w:id="0">
    <w:p w:rsidR="00E10107" w:rsidRDefault="00E1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70" w:rsidRDefault="007A28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A8284F" w:rsidTr="005A54E1">
      <w:trPr>
        <w:trHeight w:val="1413"/>
        <w:jc w:val="center"/>
      </w:trPr>
      <w:tc>
        <w:tcPr>
          <w:tcW w:w="1560" w:type="dxa"/>
        </w:tcPr>
        <w:p w:rsidR="00A8284F" w:rsidRPr="00777D43" w:rsidRDefault="00A8284F" w:rsidP="00A8284F">
          <w:pPr>
            <w:pStyle w:val="stbilgi0"/>
            <w:ind w:left="466"/>
            <w:rPr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35C29BB9" wp14:editId="05DCE067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A8284F" w:rsidRPr="00A8284F" w:rsidRDefault="00A8284F" w:rsidP="00A8284F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szCs w:val="24"/>
              <w:lang w:eastAsia="x-none"/>
            </w:rPr>
          </w:pPr>
          <w:r w:rsidRPr="00A8284F">
            <w:rPr>
              <w:b/>
              <w:szCs w:val="24"/>
              <w:lang w:eastAsia="x-none"/>
            </w:rPr>
            <w:t>REGISTRAR'S OFFICE</w:t>
          </w:r>
        </w:p>
        <w:p w:rsidR="00A8284F" w:rsidRPr="00A8284F" w:rsidRDefault="00A8284F" w:rsidP="00A8284F">
          <w:pPr>
            <w:pStyle w:val="stbilgi0"/>
            <w:jc w:val="center"/>
            <w:rPr>
              <w:sz w:val="24"/>
              <w:szCs w:val="24"/>
            </w:rPr>
          </w:pPr>
          <w:r w:rsidRPr="00A8284F">
            <w:rPr>
              <w:b/>
              <w:sz w:val="24"/>
              <w:szCs w:val="24"/>
              <w:lang w:eastAsia="x-none"/>
            </w:rPr>
            <w:t>MINOR APPLICATION FORM</w:t>
          </w:r>
        </w:p>
      </w:tc>
      <w:tc>
        <w:tcPr>
          <w:tcW w:w="2410" w:type="dxa"/>
          <w:vAlign w:val="center"/>
        </w:tcPr>
        <w:p w:rsidR="00A8284F" w:rsidRPr="00E245C3" w:rsidRDefault="00A8284F" w:rsidP="00A8284F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Doküman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No:</w:t>
          </w:r>
          <w:r w:rsidRPr="00E245C3">
            <w:rPr>
              <w:sz w:val="18"/>
              <w:lang w:eastAsia="x-none"/>
            </w:rPr>
            <w:t xml:space="preserve"> FR.ÖİO.</w:t>
          </w:r>
          <w:r w:rsidR="007A2870">
            <w:rPr>
              <w:sz w:val="18"/>
              <w:lang w:eastAsia="x-none"/>
            </w:rPr>
            <w:t>015</w:t>
          </w:r>
          <w:bookmarkStart w:id="0" w:name="_GoBack"/>
          <w:bookmarkEnd w:id="0"/>
        </w:p>
        <w:p w:rsidR="00A8284F" w:rsidRPr="00E245C3" w:rsidRDefault="00A8284F" w:rsidP="00A8284F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Yayın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b/>
              <w:sz w:val="18"/>
              <w:lang w:eastAsia="x-none"/>
            </w:rPr>
            <w:t>:</w:t>
          </w:r>
          <w:r w:rsidRPr="00E245C3">
            <w:rPr>
              <w:sz w:val="18"/>
              <w:lang w:eastAsia="x-none"/>
            </w:rPr>
            <w:t xml:space="preserve"> 20.07.2023</w:t>
          </w:r>
        </w:p>
        <w:p w:rsidR="00A8284F" w:rsidRPr="00E245C3" w:rsidRDefault="00A8284F" w:rsidP="00A8284F">
          <w:pPr>
            <w:tabs>
              <w:tab w:val="center" w:pos="4536"/>
              <w:tab w:val="right" w:pos="9072"/>
            </w:tabs>
            <w:rPr>
              <w:sz w:val="18"/>
              <w:lang w:eastAsia="x-none"/>
            </w:rPr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No:</w:t>
          </w:r>
          <w:r>
            <w:rPr>
              <w:sz w:val="18"/>
              <w:lang w:eastAsia="x-none"/>
            </w:rPr>
            <w:t xml:space="preserve"> 01</w:t>
          </w:r>
        </w:p>
        <w:p w:rsidR="00A8284F" w:rsidRDefault="00A8284F" w:rsidP="00A8284F">
          <w:pPr>
            <w:pStyle w:val="stbilgi0"/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sz w:val="18"/>
              <w:lang w:eastAsia="x-none"/>
            </w:rPr>
            <w:t>:</w:t>
          </w:r>
          <w:r>
            <w:rPr>
              <w:sz w:val="18"/>
              <w:lang w:eastAsia="x-none"/>
            </w:rPr>
            <w:t xml:space="preserve"> 15.12.2025</w:t>
          </w:r>
        </w:p>
      </w:tc>
    </w:tr>
  </w:tbl>
  <w:p w:rsidR="00A8284F" w:rsidRDefault="00A828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70" w:rsidRDefault="007A28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A695C"/>
    <w:multiLevelType w:val="hybridMultilevel"/>
    <w:tmpl w:val="E08601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55"/>
    <w:rsid w:val="00001E52"/>
    <w:rsid w:val="000035A8"/>
    <w:rsid w:val="00015E26"/>
    <w:rsid w:val="000413D9"/>
    <w:rsid w:val="00066CD5"/>
    <w:rsid w:val="000709E0"/>
    <w:rsid w:val="00076FAF"/>
    <w:rsid w:val="0008388D"/>
    <w:rsid w:val="000861A4"/>
    <w:rsid w:val="00097B97"/>
    <w:rsid w:val="000A73B7"/>
    <w:rsid w:val="000B22A8"/>
    <w:rsid w:val="0011469A"/>
    <w:rsid w:val="00167AE1"/>
    <w:rsid w:val="00174212"/>
    <w:rsid w:val="00176E11"/>
    <w:rsid w:val="00182FB8"/>
    <w:rsid w:val="001A2665"/>
    <w:rsid w:val="001C1518"/>
    <w:rsid w:val="001F0423"/>
    <w:rsid w:val="002567C5"/>
    <w:rsid w:val="00270C46"/>
    <w:rsid w:val="002868B5"/>
    <w:rsid w:val="0028698B"/>
    <w:rsid w:val="002A5734"/>
    <w:rsid w:val="002F0529"/>
    <w:rsid w:val="00334850"/>
    <w:rsid w:val="00340FC9"/>
    <w:rsid w:val="00342BB4"/>
    <w:rsid w:val="00355052"/>
    <w:rsid w:val="003809F0"/>
    <w:rsid w:val="004421D3"/>
    <w:rsid w:val="00464047"/>
    <w:rsid w:val="00485D83"/>
    <w:rsid w:val="004A24CE"/>
    <w:rsid w:val="004A29DC"/>
    <w:rsid w:val="004C2E6B"/>
    <w:rsid w:val="004D659D"/>
    <w:rsid w:val="00585DA2"/>
    <w:rsid w:val="005A7760"/>
    <w:rsid w:val="005D4FF2"/>
    <w:rsid w:val="005D5AF8"/>
    <w:rsid w:val="0061224D"/>
    <w:rsid w:val="0067763A"/>
    <w:rsid w:val="006D2E01"/>
    <w:rsid w:val="006E48E8"/>
    <w:rsid w:val="006E5E4E"/>
    <w:rsid w:val="00725D14"/>
    <w:rsid w:val="007763C1"/>
    <w:rsid w:val="00777D13"/>
    <w:rsid w:val="007A2870"/>
    <w:rsid w:val="00836247"/>
    <w:rsid w:val="00841AA8"/>
    <w:rsid w:val="008C00BC"/>
    <w:rsid w:val="008E0F85"/>
    <w:rsid w:val="00900D80"/>
    <w:rsid w:val="009047E6"/>
    <w:rsid w:val="00920AA3"/>
    <w:rsid w:val="009414DE"/>
    <w:rsid w:val="00962993"/>
    <w:rsid w:val="00996174"/>
    <w:rsid w:val="009A08B3"/>
    <w:rsid w:val="009C372C"/>
    <w:rsid w:val="00A60903"/>
    <w:rsid w:val="00A61959"/>
    <w:rsid w:val="00A61A97"/>
    <w:rsid w:val="00A66CAE"/>
    <w:rsid w:val="00A72579"/>
    <w:rsid w:val="00A8284F"/>
    <w:rsid w:val="00AE1CF7"/>
    <w:rsid w:val="00B41AD4"/>
    <w:rsid w:val="00B52A78"/>
    <w:rsid w:val="00B53E2D"/>
    <w:rsid w:val="00B82698"/>
    <w:rsid w:val="00B86DCC"/>
    <w:rsid w:val="00BA7941"/>
    <w:rsid w:val="00CC038A"/>
    <w:rsid w:val="00CC1666"/>
    <w:rsid w:val="00CD129A"/>
    <w:rsid w:val="00CD4715"/>
    <w:rsid w:val="00D11E2C"/>
    <w:rsid w:val="00D72855"/>
    <w:rsid w:val="00DA5F9C"/>
    <w:rsid w:val="00DB291B"/>
    <w:rsid w:val="00DB615A"/>
    <w:rsid w:val="00E10107"/>
    <w:rsid w:val="00E92424"/>
    <w:rsid w:val="00EC6B60"/>
    <w:rsid w:val="00EF5636"/>
    <w:rsid w:val="00F0424C"/>
    <w:rsid w:val="00F922C7"/>
    <w:rsid w:val="00FC17EE"/>
    <w:rsid w:val="00FC28A3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13382"/>
  <w15:chartTrackingRefBased/>
  <w15:docId w15:val="{959D1481-8D14-48E1-B3B3-C745562D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B22A8"/>
    <w:rPr>
      <w:rFonts w:ascii="Tahoma" w:hAnsi="Tahoma" w:cs="Tahoma"/>
      <w:sz w:val="16"/>
    </w:rPr>
  </w:style>
  <w:style w:type="table" w:styleId="TabloKlavuzu">
    <w:name w:val="Table Grid"/>
    <w:basedOn w:val="NormalTablo"/>
    <w:uiPriority w:val="39"/>
    <w:rsid w:val="00DB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e">
    <w:name w:val="file"/>
    <w:basedOn w:val="VarsaylanParagrafYazTipi"/>
    <w:rsid w:val="001C1518"/>
  </w:style>
  <w:style w:type="paragraph" w:styleId="GvdeMetniGirintisi">
    <w:name w:val="Body Text Indent"/>
    <w:basedOn w:val="Normal"/>
    <w:rsid w:val="00464047"/>
    <w:pPr>
      <w:tabs>
        <w:tab w:val="left" w:pos="-46"/>
      </w:tabs>
      <w:ind w:left="5664"/>
      <w:jc w:val="both"/>
    </w:pPr>
  </w:style>
  <w:style w:type="paragraph" w:styleId="stBilgi">
    <w:name w:val="header"/>
    <w:basedOn w:val="Normal"/>
    <w:rsid w:val="002A573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A5734"/>
    <w:pPr>
      <w:tabs>
        <w:tab w:val="center" w:pos="4536"/>
        <w:tab w:val="right" w:pos="9072"/>
      </w:tabs>
    </w:pPr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Normal2">
    <w:name w:val="P68B1DB1-Normal2"/>
    <w:basedOn w:val="Normal"/>
    <w:rPr>
      <w:sz w:val="20"/>
    </w:rPr>
  </w:style>
  <w:style w:type="paragraph" w:customStyle="1" w:styleId="P68B1DB1-Normal3">
    <w:name w:val="P68B1DB1-Normal3"/>
    <w:basedOn w:val="Normal"/>
    <w:rPr>
      <w:b/>
    </w:rPr>
  </w:style>
  <w:style w:type="paragraph" w:customStyle="1" w:styleId="P68B1DB1-Normal4">
    <w:name w:val="P68B1DB1-Normal4"/>
    <w:basedOn w:val="Normal"/>
    <w:rPr>
      <w:b/>
      <w:color w:val="FF0000"/>
      <w:sz w:val="20"/>
      <w:u w:val="single"/>
    </w:rPr>
  </w:style>
  <w:style w:type="paragraph" w:customStyle="1" w:styleId="P68B1DB1-Normal5">
    <w:name w:val="P68B1DB1-Normal5"/>
    <w:basedOn w:val="Normal"/>
    <w:rPr>
      <w:b/>
      <w:sz w:val="20"/>
    </w:rPr>
  </w:style>
  <w:style w:type="paragraph" w:customStyle="1" w:styleId="P68B1DB1-Normal6">
    <w:name w:val="P68B1DB1-Normal6"/>
    <w:basedOn w:val="Normal"/>
    <w:rPr>
      <w:b/>
      <w:u w:val="single"/>
    </w:rPr>
  </w:style>
  <w:style w:type="paragraph" w:customStyle="1" w:styleId="stbilgi0">
    <w:name w:val="Üstbilgi"/>
    <w:basedOn w:val="Normal"/>
    <w:link w:val="stBilgiChar"/>
    <w:uiPriority w:val="99"/>
    <w:rsid w:val="00A8284F"/>
    <w:pPr>
      <w:tabs>
        <w:tab w:val="center" w:pos="4320"/>
        <w:tab w:val="right" w:pos="8640"/>
      </w:tabs>
    </w:pPr>
    <w:rPr>
      <w:sz w:val="20"/>
      <w:lang w:eastAsia="tr-TR"/>
    </w:rPr>
  </w:style>
  <w:style w:type="character" w:customStyle="1" w:styleId="stBilgiChar">
    <w:name w:val="Üst Bilgi Char"/>
    <w:link w:val="stbilgi0"/>
    <w:uiPriority w:val="99"/>
    <w:rsid w:val="00A828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A8645-0548-4BA2-8E14-EABBC4EB8CAA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E879C2D1-6208-4D90-AA1A-A760380F0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73BA5-3729-484E-87FE-CEF99B72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………/……</vt:lpstr>
      <vt:lpstr>………/……</vt:lpstr>
    </vt:vector>
  </TitlesOfParts>
  <Company>Datateknik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………/……</dc:title>
  <dc:subject/>
  <dc:creator>onacar</dc:creator>
  <cp:keywords/>
  <dc:description/>
  <cp:lastModifiedBy>Beste BEKTAŞ</cp:lastModifiedBy>
  <cp:revision>3</cp:revision>
  <cp:lastPrinted>2012-04-17T08:22:00Z</cp:lastPrinted>
  <dcterms:created xsi:type="dcterms:W3CDTF">2026-01-11T20:56:00Z</dcterms:created>
  <dcterms:modified xsi:type="dcterms:W3CDTF">2026-01-11T21:00:00Z</dcterms:modified>
</cp:coreProperties>
</file>