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2A2517"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7938" w:type="dxa"/>
            <w:vAlign w:val="center"/>
          </w:tcPr>
          <w:p w:rsidR="00DE5E48" w:rsidRPr="007E4E79" w:rsidRDefault="00FC4400" w:rsidP="00BD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 Hizmetleri Danışmanı (Kıdemli Uzman)</w:t>
            </w:r>
          </w:p>
        </w:tc>
      </w:tr>
      <w:tr w:rsidR="00DE5E48" w:rsidRPr="00CE1EBE" w:rsidTr="002A2517">
        <w:tc>
          <w:tcPr>
            <w:tcW w:w="2268" w:type="dxa"/>
            <w:vAlign w:val="center"/>
          </w:tcPr>
          <w:p w:rsidR="00DE5E48" w:rsidRPr="00885892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  <w:vAlign w:val="center"/>
          </w:tcPr>
          <w:p w:rsidR="00DE5E48" w:rsidRPr="007E4E79" w:rsidRDefault="00FC4400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400">
              <w:rPr>
                <w:rFonts w:ascii="Times New Roman" w:hAnsi="Times New Roman" w:cs="Times New Roman"/>
                <w:sz w:val="24"/>
                <w:szCs w:val="24"/>
              </w:rPr>
              <w:t>Uluslararası Tanıtım ve Öğrenci Temini Müdürü, Müdür Yardımcısı</w:t>
            </w:r>
          </w:p>
        </w:tc>
      </w:tr>
      <w:tr w:rsidR="00DE5E48" w:rsidRPr="00CE1EBE" w:rsidTr="002A2517">
        <w:trPr>
          <w:trHeight w:val="482"/>
        </w:trPr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7938" w:type="dxa"/>
            <w:vAlign w:val="center"/>
          </w:tcPr>
          <w:p w:rsidR="00DE5E48" w:rsidRPr="007E4E79" w:rsidRDefault="00FC4400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Uzman, Uzman Yardımcısı</w:t>
            </w:r>
          </w:p>
        </w:tc>
      </w:tr>
      <w:tr w:rsidR="00DE5E48" w:rsidRPr="00CE1EBE" w:rsidTr="002A2517">
        <w:tc>
          <w:tcPr>
            <w:tcW w:w="2268" w:type="dxa"/>
            <w:vAlign w:val="center"/>
          </w:tcPr>
          <w:p w:rsidR="00DE5E48" w:rsidRPr="002A2517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7938" w:type="dxa"/>
            <w:vAlign w:val="center"/>
          </w:tcPr>
          <w:p w:rsidR="00DE5E48" w:rsidRPr="007E4E79" w:rsidRDefault="00515023" w:rsidP="007E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Uluslararası Tanıtım ve</w:t>
            </w:r>
            <w:bookmarkStart w:id="0" w:name="_GoBack"/>
            <w:bookmarkEnd w:id="0"/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Öğrenci Temini Müdürü</w:t>
            </w:r>
            <w:r w:rsidR="00DE5E48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tarafından belirlenir</w:t>
            </w:r>
            <w:r w:rsidR="001552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CE1EBE" w:rsidTr="002A2517">
        <w:tc>
          <w:tcPr>
            <w:tcW w:w="2268" w:type="dxa"/>
            <w:vAlign w:val="center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</w:tc>
        <w:tc>
          <w:tcPr>
            <w:tcW w:w="7938" w:type="dxa"/>
            <w:vAlign w:val="center"/>
          </w:tcPr>
          <w:p w:rsidR="007E4E79" w:rsidRPr="007E4E79" w:rsidRDefault="007E4E79" w:rsidP="00BD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niversitemize gelen aday öğrencilerin ve </w:t>
            </w:r>
            <w:proofErr w:type="gramStart"/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proofErr w:type="gramEnd"/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kurumlardan gelen öğrencilerin Üniversite’ye k</w:t>
            </w: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abul işlemlerini gerçekleştirir. A</w:t>
            </w:r>
            <w:r w:rsidR="00515023" w:rsidRPr="007E4E79">
              <w:rPr>
                <w:rFonts w:ascii="Times New Roman" w:hAnsi="Times New Roman" w:cs="Times New Roman"/>
                <w:sz w:val="24"/>
                <w:szCs w:val="24"/>
              </w:rPr>
              <w:t>day öğrencilerin Üniversite’ye kabul edilebilirliğini ve Türkiye Cumhuriyeti Dış İlişkiler Temsilciliği kabul şartlarını sağlamaları için aday öğrencilerin akademik uyumu</w:t>
            </w: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nu incele</w:t>
            </w:r>
            <w:r w:rsidR="00BD331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FC" w:rsidRPr="00CE1EBE" w:rsidTr="002A2517"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  <w:vAlign w:val="center"/>
          </w:tcPr>
          <w:p w:rsidR="00515023" w:rsidRPr="007E4E79" w:rsidRDefault="00515023" w:rsidP="007E4E79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Uluslararası öğrenci başvuru sistemi üzerinde ç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alışmak ve yöneticisine iletmek,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Kabul edilen uluslararası öğrencilerin</w:t>
            </w:r>
            <w:r w:rsidR="00BD331A">
              <w:rPr>
                <w:rFonts w:ascii="Times New Roman" w:hAnsi="Times New Roman" w:cs="Times New Roman"/>
                <w:sz w:val="24"/>
                <w:szCs w:val="24"/>
              </w:rPr>
              <w:t xml:space="preserve"> kabul mektuplarını hazırla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Uluslararası öğrencilerin kayıt süreç 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koordinasyonunu sağlamak,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Potansiyel uluslararası öğrenciler ve yakınla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rının sorularını cevaplandırmak,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Üniversitenin uluslararası öğrenci temini hususunda katılım gösterdiği yurtiçi ve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yurtdışı fuarlarında yer almak,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Uluslararası öğrencilerin kurum içi birimler ar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>asında koordinasyonunu sağlamak,</w:t>
            </w:r>
          </w:p>
          <w:p w:rsidR="00515023" w:rsidRPr="007E4E79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gelişmeleri takip etmek,</w:t>
            </w:r>
          </w:p>
          <w:p w:rsidR="00515023" w:rsidRDefault="00515023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Uluslararası öğrenci başvuru değerlendirme </w:t>
            </w:r>
            <w:r w:rsidR="00885892">
              <w:rPr>
                <w:rFonts w:ascii="Times New Roman" w:hAnsi="Times New Roman" w:cs="Times New Roman"/>
                <w:sz w:val="24"/>
                <w:szCs w:val="24"/>
              </w:rPr>
              <w:t>sonuçlarını öğrencilere iletmek,</w:t>
            </w:r>
          </w:p>
          <w:p w:rsidR="00BD331A" w:rsidRDefault="00BD331A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ve kayıt sürecinde Ofise gelen öğrencileri karşılamak</w:t>
            </w:r>
          </w:p>
          <w:p w:rsidR="00BD331A" w:rsidRDefault="00885892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içi gerekli yazışmalarda ve görüşmelerde çeviri/tercüme desteği vermek,</w:t>
            </w:r>
          </w:p>
          <w:p w:rsidR="00885892" w:rsidRPr="007E4E79" w:rsidRDefault="00885892" w:rsidP="007E4E79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öğrenciler ile gereken durumlarda iletişim(mailing, telefon araması) kurmak.</w:t>
            </w:r>
          </w:p>
          <w:p w:rsidR="00321829" w:rsidRPr="007E4E79" w:rsidRDefault="00321829" w:rsidP="007E4E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2A2517">
        <w:trPr>
          <w:trHeight w:val="1138"/>
        </w:trPr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  <w:vAlign w:val="center"/>
          </w:tcPr>
          <w:p w:rsidR="00DE5E48" w:rsidRPr="007E4E79" w:rsidRDefault="00DE5E48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="00515023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 üzeri mezuniyet </w:t>
            </w: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derecesi gereklidir,</w:t>
            </w:r>
          </w:p>
          <w:p w:rsidR="008645EA" w:rsidRPr="007E4E79" w:rsidRDefault="00DE5E48" w:rsidP="0039252C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515023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en az </w:t>
            </w:r>
            <w:r w:rsidR="0039252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  <w:r w:rsidR="007E4E79" w:rsidRPr="007E4E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FC" w:rsidRPr="00CE1EBE" w:rsidTr="002A2517">
        <w:trPr>
          <w:trHeight w:val="1388"/>
        </w:trPr>
        <w:tc>
          <w:tcPr>
            <w:tcW w:w="2268" w:type="dxa"/>
            <w:vAlign w:val="center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7E4E79" w:rsidRPr="007E4E79" w:rsidRDefault="007E4E79" w:rsidP="007E4E79">
            <w:p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Microsoft Office Programları</w:t>
            </w:r>
          </w:p>
          <w:p w:rsidR="007E4E79" w:rsidRPr="007E4E79" w:rsidRDefault="007E4E79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İngilizce dil bilgisine sahip, tercihen ek olarak Arapça, Rusça ya da Farsça tercih edilir,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İnsan ilişkilerinde iyi, süreç yönetiminde objektif ve adil olmak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Etkin iletişim (kişisel, kişilerarası, örgütsel) teknikleri bilgi ve uygulama becerisi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Yurtiçi ve Yurtdışı seyahat engeli olmayan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lastRenderedPageBreak/>
              <w:t>Genel planlama ve organizasyon becerisi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Çalışma zamanını etkili ve verimli kullanmak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515023" w:rsidRPr="007E4E7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Ekip çalışmasına yatkın olmak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,</w:t>
            </w:r>
          </w:p>
          <w:p w:rsidR="00321829" w:rsidRDefault="00515023" w:rsidP="007E4E7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 Sınıfı Ehliyet</w:t>
            </w:r>
            <w:r w:rsidR="007E4E79" w:rsidRPr="007E4E7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.</w:t>
            </w:r>
          </w:p>
          <w:p w:rsidR="007E4E79" w:rsidRPr="007E4E79" w:rsidRDefault="007E4E79" w:rsidP="007E4E7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CE1EBE" w:rsidTr="002A2517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1EBE" w:rsidTr="002A2517">
        <w:tc>
          <w:tcPr>
            <w:tcW w:w="10206" w:type="dxa"/>
            <w:gridSpan w:val="2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2A2517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2A2517"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2E" w:rsidRDefault="00B51C2E" w:rsidP="00610BF7">
      <w:pPr>
        <w:spacing w:after="0" w:line="240" w:lineRule="auto"/>
      </w:pPr>
      <w:r>
        <w:separator/>
      </w:r>
    </w:p>
  </w:endnote>
  <w:endnote w:type="continuationSeparator" w:id="0">
    <w:p w:rsidR="00B51C2E" w:rsidRDefault="00B51C2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C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C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2E" w:rsidRDefault="00B51C2E" w:rsidP="00610BF7">
      <w:pPr>
        <w:spacing w:after="0" w:line="240" w:lineRule="auto"/>
      </w:pPr>
      <w:r>
        <w:separator/>
      </w:r>
    </w:p>
  </w:footnote>
  <w:footnote w:type="continuationSeparator" w:id="0">
    <w:p w:rsidR="00B51C2E" w:rsidRDefault="00B51C2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5162616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2A2517" w:rsidRPr="002A2517" w:rsidRDefault="002A2517" w:rsidP="002A2517">
          <w:pP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</w:pPr>
          <w:r w:rsidRPr="002A2517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Doküman No: </w:t>
          </w:r>
          <w:proofErr w:type="gramStart"/>
          <w:r w:rsidR="00F94C8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GT.UÖT</w:t>
          </w:r>
          <w:proofErr w:type="gramEnd"/>
          <w:r w:rsidR="00F94C8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.009</w:t>
          </w:r>
        </w:p>
        <w:p w:rsidR="002A2517" w:rsidRPr="002A2517" w:rsidRDefault="002A2517" w:rsidP="002A2517">
          <w:pP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</w:pPr>
          <w:r w:rsidRPr="002A2517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Yayın Tarihi: </w:t>
          </w:r>
          <w:r w:rsidRPr="002A251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2A2517" w:rsidRPr="002A2517" w:rsidRDefault="002A2517" w:rsidP="002A2517">
          <w:pP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</w:pPr>
          <w:r w:rsidRPr="002A2517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Pr="002A251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2A2517" w:rsidP="002A251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2A2517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582754F"/>
    <w:multiLevelType w:val="hybridMultilevel"/>
    <w:tmpl w:val="933A8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E643C">
      <w:numFmt w:val="bullet"/>
      <w:lvlText w:val="•"/>
      <w:lvlJc w:val="left"/>
      <w:pPr>
        <w:ind w:left="1785" w:hanging="705"/>
      </w:pPr>
      <w:rPr>
        <w:rFonts w:ascii="Calibri" w:eastAsia="Tahoma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90388"/>
    <w:multiLevelType w:val="hybridMultilevel"/>
    <w:tmpl w:val="54BAB9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B2CB7"/>
    <w:multiLevelType w:val="hybridMultilevel"/>
    <w:tmpl w:val="920A2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1462A"/>
    <w:multiLevelType w:val="hybridMultilevel"/>
    <w:tmpl w:val="D6B8E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4"/>
  </w:num>
  <w:num w:numId="7">
    <w:abstractNumId w:val="6"/>
  </w:num>
  <w:num w:numId="8">
    <w:abstractNumId w:val="16"/>
  </w:num>
  <w:num w:numId="9">
    <w:abstractNumId w:val="12"/>
  </w:num>
  <w:num w:numId="10">
    <w:abstractNumId w:val="10"/>
  </w:num>
  <w:num w:numId="11">
    <w:abstractNumId w:val="26"/>
  </w:num>
  <w:num w:numId="12">
    <w:abstractNumId w:val="5"/>
  </w:num>
  <w:num w:numId="13">
    <w:abstractNumId w:val="13"/>
  </w:num>
  <w:num w:numId="14">
    <w:abstractNumId w:val="7"/>
  </w:num>
  <w:num w:numId="15">
    <w:abstractNumId w:val="18"/>
  </w:num>
  <w:num w:numId="16">
    <w:abstractNumId w:val="11"/>
  </w:num>
  <w:num w:numId="17">
    <w:abstractNumId w:val="3"/>
  </w:num>
  <w:num w:numId="18">
    <w:abstractNumId w:val="20"/>
  </w:num>
  <w:num w:numId="19">
    <w:abstractNumId w:val="0"/>
  </w:num>
  <w:num w:numId="20">
    <w:abstractNumId w:val="25"/>
  </w:num>
  <w:num w:numId="21">
    <w:abstractNumId w:val="8"/>
  </w:num>
  <w:num w:numId="22">
    <w:abstractNumId w:val="22"/>
  </w:num>
  <w:num w:numId="23">
    <w:abstractNumId w:val="15"/>
  </w:num>
  <w:num w:numId="24">
    <w:abstractNumId w:val="23"/>
  </w:num>
  <w:num w:numId="25">
    <w:abstractNumId w:val="21"/>
  </w:num>
  <w:num w:numId="26">
    <w:abstractNumId w:val="17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552D8"/>
    <w:rsid w:val="00175A03"/>
    <w:rsid w:val="002027AE"/>
    <w:rsid w:val="00245F07"/>
    <w:rsid w:val="00253C1E"/>
    <w:rsid w:val="002707FD"/>
    <w:rsid w:val="00271B99"/>
    <w:rsid w:val="00273217"/>
    <w:rsid w:val="002A0356"/>
    <w:rsid w:val="002A2517"/>
    <w:rsid w:val="002A2A68"/>
    <w:rsid w:val="002B2A54"/>
    <w:rsid w:val="002F6E99"/>
    <w:rsid w:val="00311E26"/>
    <w:rsid w:val="003145EA"/>
    <w:rsid w:val="003174FB"/>
    <w:rsid w:val="00321829"/>
    <w:rsid w:val="00343EE8"/>
    <w:rsid w:val="003804F3"/>
    <w:rsid w:val="0039252C"/>
    <w:rsid w:val="00395DF8"/>
    <w:rsid w:val="003960A9"/>
    <w:rsid w:val="00396F95"/>
    <w:rsid w:val="003C592E"/>
    <w:rsid w:val="003F04DE"/>
    <w:rsid w:val="00407B74"/>
    <w:rsid w:val="00424A9C"/>
    <w:rsid w:val="004A4DB9"/>
    <w:rsid w:val="004C1001"/>
    <w:rsid w:val="004D5E68"/>
    <w:rsid w:val="00504919"/>
    <w:rsid w:val="0050647B"/>
    <w:rsid w:val="00515023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7E4E79"/>
    <w:rsid w:val="00804C40"/>
    <w:rsid w:val="00814E3B"/>
    <w:rsid w:val="00817609"/>
    <w:rsid w:val="00837058"/>
    <w:rsid w:val="00850DE3"/>
    <w:rsid w:val="008645EA"/>
    <w:rsid w:val="00885892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439E"/>
    <w:rsid w:val="00B31B5B"/>
    <w:rsid w:val="00B51C2E"/>
    <w:rsid w:val="00B522DC"/>
    <w:rsid w:val="00B96544"/>
    <w:rsid w:val="00BA5BA9"/>
    <w:rsid w:val="00BD331A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C132E"/>
    <w:rsid w:val="00DE5E48"/>
    <w:rsid w:val="00DF6DF1"/>
    <w:rsid w:val="00E033BB"/>
    <w:rsid w:val="00E210EC"/>
    <w:rsid w:val="00E35F59"/>
    <w:rsid w:val="00E42F21"/>
    <w:rsid w:val="00E929E1"/>
    <w:rsid w:val="00EA47DA"/>
    <w:rsid w:val="00EA6BA7"/>
    <w:rsid w:val="00F07A4A"/>
    <w:rsid w:val="00F3155A"/>
    <w:rsid w:val="00F84E96"/>
    <w:rsid w:val="00F94C85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F0C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F45F-F455-4343-BD05-A4787773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12</cp:revision>
  <cp:lastPrinted>2024-02-20T09:03:00Z</cp:lastPrinted>
  <dcterms:created xsi:type="dcterms:W3CDTF">2024-12-16T19:14:00Z</dcterms:created>
  <dcterms:modified xsi:type="dcterms:W3CDTF">2026-03-16T07:37:00Z</dcterms:modified>
</cp:coreProperties>
</file>